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center"/>
        <w:textAlignment w:val="auto"/>
        <w:outlineLvl w:val="9"/>
        <w:rPr>
          <w:rFonts w:hint="eastAsia" w:ascii="黑体" w:hAnsi="黑体" w:eastAsia="黑体" w:cs="黑体"/>
          <w:b w:val="0"/>
          <w:bCs/>
          <w:color w:val="auto"/>
          <w:kern w:val="0"/>
          <w:sz w:val="36"/>
          <w:szCs w:val="36"/>
          <w:lang w:val="en-US" w:eastAsia="zh-CN" w:bidi="ar"/>
        </w:rPr>
      </w:pPr>
      <w:r>
        <w:rPr>
          <w:rFonts w:hint="eastAsia" w:ascii="黑体" w:hAnsi="黑体" w:eastAsia="黑体" w:cs="黑体"/>
          <w:b w:val="0"/>
          <w:bCs/>
          <w:color w:val="auto"/>
          <w:kern w:val="0"/>
          <w:sz w:val="36"/>
          <w:szCs w:val="36"/>
          <w:lang w:val="en-US" w:eastAsia="zh-CN" w:bidi="ar"/>
        </w:rPr>
        <w:t>2017年上半年全国大学英语四、六级考试</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center"/>
        <w:textAlignment w:val="auto"/>
        <w:outlineLvl w:val="9"/>
        <w:rPr>
          <w:rFonts w:hint="eastAsia" w:ascii="黑体" w:hAnsi="黑体" w:eastAsia="黑体" w:cs="黑体"/>
          <w:b w:val="0"/>
          <w:bCs/>
          <w:color w:val="auto"/>
          <w:kern w:val="0"/>
          <w:sz w:val="36"/>
          <w:szCs w:val="36"/>
          <w:lang w:val="en-US" w:eastAsia="zh-CN" w:bidi="ar"/>
        </w:rPr>
      </w:pPr>
      <w:r>
        <w:rPr>
          <w:rFonts w:hint="eastAsia" w:ascii="黑体" w:hAnsi="黑体" w:eastAsia="黑体" w:cs="黑体"/>
          <w:b w:val="0"/>
          <w:bCs/>
          <w:color w:val="auto"/>
          <w:kern w:val="0"/>
          <w:sz w:val="36"/>
          <w:szCs w:val="36"/>
          <w:lang w:val="en-US" w:eastAsia="zh-CN" w:bidi="ar"/>
        </w:rPr>
        <w:t>口语考试（CET-SET）考生须知</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center"/>
        <w:textAlignment w:val="auto"/>
        <w:outlineLvl w:val="9"/>
        <w:rPr>
          <w:rFonts w:hint="eastAsia" w:ascii="黑体" w:hAnsi="黑体" w:eastAsia="黑体" w:cs="黑体"/>
          <w:b w:val="0"/>
          <w:bCs/>
          <w:color w:val="auto"/>
          <w:kern w:val="0"/>
          <w:sz w:val="36"/>
          <w:szCs w:val="36"/>
          <w:lang w:val="en-US" w:eastAsia="zh-CN" w:bidi="ar"/>
        </w:rPr>
      </w:pPr>
    </w:p>
    <w:p>
      <w:pPr>
        <w:keepNext w:val="0"/>
        <w:keepLines w:val="0"/>
        <w:pageBreakBefore w:val="0"/>
        <w:widowControl/>
        <w:numPr>
          <w:ilvl w:val="0"/>
          <w:numId w:val="1"/>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bCs w:val="0"/>
          <w:color w:val="auto"/>
          <w:kern w:val="0"/>
          <w:sz w:val="30"/>
          <w:szCs w:val="30"/>
          <w:lang w:val="en-US" w:eastAsia="zh-CN" w:bidi="ar"/>
        </w:rPr>
      </w:pPr>
      <w:r>
        <w:rPr>
          <w:rFonts w:hint="eastAsia" w:ascii="仿宋_GB2312" w:hAnsi="仿宋_GB2312" w:eastAsia="仿宋_GB2312" w:cs="仿宋_GB2312"/>
          <w:b/>
          <w:bCs w:val="0"/>
          <w:color w:val="auto"/>
          <w:kern w:val="0"/>
          <w:sz w:val="30"/>
          <w:szCs w:val="30"/>
          <w:lang w:val="en-US" w:eastAsia="zh-CN" w:bidi="ar"/>
        </w:rPr>
        <w:t>报名相关事项</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b w:val="0"/>
          <w:bCs/>
          <w:color w:val="auto"/>
          <w:kern w:val="0"/>
          <w:sz w:val="30"/>
          <w:szCs w:val="30"/>
          <w:lang w:val="en-US" w:eastAsia="zh-CN" w:bidi="ar"/>
        </w:rPr>
        <w:t>1.考试时间</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b w:val="0"/>
          <w:bCs/>
          <w:color w:val="auto"/>
          <w:kern w:val="0"/>
          <w:sz w:val="30"/>
          <w:szCs w:val="30"/>
          <w:lang w:val="en-US" w:eastAsia="zh-CN" w:bidi="ar"/>
        </w:rPr>
        <w:t>5月20日：</w:t>
      </w:r>
      <w:r>
        <w:rPr>
          <w:rFonts w:hint="eastAsia" w:ascii="仿宋_GB2312" w:hAnsi="仿宋_GB2312" w:eastAsia="仿宋_GB2312" w:cs="仿宋_GB2312"/>
          <w:color w:val="auto"/>
          <w:kern w:val="0"/>
          <w:sz w:val="30"/>
          <w:szCs w:val="30"/>
          <w:shd w:val="clear" w:fill="FFFFFF"/>
          <w:lang w:val="en-US" w:eastAsia="zh-CN" w:bidi="ar"/>
        </w:rPr>
        <w:t>大学英语四级口试（CET-SET4）</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b w:val="0"/>
          <w:bCs/>
          <w:color w:val="auto"/>
          <w:kern w:val="0"/>
          <w:sz w:val="30"/>
          <w:szCs w:val="30"/>
          <w:lang w:val="en-US" w:eastAsia="zh-CN" w:bidi="ar"/>
        </w:rPr>
        <w:t>5月21日：</w:t>
      </w:r>
      <w:r>
        <w:rPr>
          <w:rFonts w:hint="eastAsia" w:ascii="仿宋_GB2312" w:hAnsi="仿宋_GB2312" w:eastAsia="仿宋_GB2312" w:cs="仿宋_GB2312"/>
          <w:color w:val="auto"/>
          <w:kern w:val="0"/>
          <w:sz w:val="30"/>
          <w:szCs w:val="30"/>
          <w:shd w:val="clear" w:fill="FFFFFF"/>
          <w:lang w:val="en-US" w:eastAsia="zh-CN" w:bidi="ar"/>
        </w:rPr>
        <w:t>大学英语六级口试（CET-SET6）</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b w:val="0"/>
          <w:bCs/>
          <w:color w:val="auto"/>
          <w:kern w:val="0"/>
          <w:sz w:val="30"/>
          <w:szCs w:val="30"/>
          <w:lang w:val="en-US" w:eastAsia="zh-CN" w:bidi="ar"/>
        </w:rPr>
        <w:t>2.报名资格</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CET-SET4: 仅接受完成2017年6月全国大学英语四级笔试报考的考生；</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CET-SET6: 仅接受完成2017年6月全国大学英语六级笔试报考的考生。</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b w:val="0"/>
          <w:bCs/>
          <w:color w:val="auto"/>
          <w:kern w:val="0"/>
          <w:sz w:val="30"/>
          <w:szCs w:val="30"/>
          <w:lang w:val="en-US" w:eastAsia="zh-CN" w:bidi="ar"/>
        </w:rPr>
        <w:t>3.报名网址</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全国大学英语四、六级考试官网（</w:t>
      </w:r>
      <w:r>
        <w:rPr>
          <w:rFonts w:hint="eastAsia" w:ascii="仿宋_GB2312" w:hAnsi="仿宋_GB2312" w:eastAsia="仿宋_GB2312" w:cs="仿宋_GB2312"/>
          <w:color w:val="auto"/>
          <w:kern w:val="0"/>
          <w:sz w:val="30"/>
          <w:szCs w:val="30"/>
          <w:shd w:val="clear" w:fill="FFFFFF"/>
          <w:lang w:val="en-US" w:eastAsia="zh-CN" w:bidi="ar"/>
        </w:rPr>
        <w:fldChar w:fldCharType="begin"/>
      </w:r>
      <w:r>
        <w:rPr>
          <w:rFonts w:hint="eastAsia" w:ascii="仿宋_GB2312" w:hAnsi="仿宋_GB2312" w:eastAsia="仿宋_GB2312" w:cs="仿宋_GB2312"/>
          <w:color w:val="auto"/>
          <w:kern w:val="0"/>
          <w:sz w:val="30"/>
          <w:szCs w:val="30"/>
          <w:shd w:val="clear" w:fill="FFFFFF"/>
          <w:lang w:val="en-US" w:eastAsia="zh-CN" w:bidi="ar"/>
        </w:rPr>
        <w:instrText xml:space="preserve"> HYPERLINK "http://www.cet.edu.cn" </w:instrText>
      </w:r>
      <w:r>
        <w:rPr>
          <w:rFonts w:hint="eastAsia" w:ascii="仿宋_GB2312" w:hAnsi="仿宋_GB2312" w:eastAsia="仿宋_GB2312" w:cs="仿宋_GB2312"/>
          <w:color w:val="auto"/>
          <w:kern w:val="0"/>
          <w:sz w:val="30"/>
          <w:szCs w:val="30"/>
          <w:shd w:val="clear" w:fill="FFFFFF"/>
          <w:lang w:val="en-US" w:eastAsia="zh-CN" w:bidi="ar"/>
        </w:rPr>
        <w:fldChar w:fldCharType="separate"/>
      </w:r>
      <w:r>
        <w:rPr>
          <w:rStyle w:val="3"/>
          <w:rFonts w:hint="eastAsia" w:ascii="仿宋_GB2312" w:hAnsi="仿宋_GB2312" w:eastAsia="仿宋_GB2312" w:cs="仿宋_GB2312"/>
          <w:color w:val="auto"/>
          <w:sz w:val="30"/>
          <w:szCs w:val="30"/>
          <w:u w:val="single"/>
          <w:shd w:val="clear" w:fill="FFFFFF"/>
          <w:lang w:val="en-US"/>
        </w:rPr>
        <w:t>www.cet.edu.cn</w:t>
      </w:r>
      <w:r>
        <w:rPr>
          <w:rFonts w:hint="eastAsia" w:ascii="仿宋_GB2312" w:hAnsi="仿宋_GB2312" w:eastAsia="仿宋_GB2312" w:cs="仿宋_GB2312"/>
          <w:color w:val="auto"/>
          <w:kern w:val="0"/>
          <w:sz w:val="30"/>
          <w:szCs w:val="30"/>
          <w:shd w:val="clear" w:fill="FFFFFF"/>
          <w:lang w:val="en-US" w:eastAsia="zh-CN" w:bidi="ar"/>
        </w:rPr>
        <w:fldChar w:fldCharType="end"/>
      </w:r>
      <w:r>
        <w:rPr>
          <w:rFonts w:hint="eastAsia" w:ascii="仿宋_GB2312" w:hAnsi="仿宋_GB2312" w:eastAsia="仿宋_GB2312" w:cs="仿宋_GB2312"/>
          <w:color w:val="auto"/>
          <w:kern w:val="0"/>
          <w:sz w:val="30"/>
          <w:szCs w:val="30"/>
          <w:shd w:val="clear" w:fill="FFFFFF"/>
          <w:lang w:val="en-US" w:eastAsia="zh-CN" w:bidi="ar"/>
        </w:rPr>
        <w:t>） “CET口试网上报名”栏目。</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b w:val="0"/>
          <w:bCs/>
          <w:color w:val="auto"/>
          <w:kern w:val="0"/>
          <w:sz w:val="30"/>
          <w:szCs w:val="30"/>
          <w:lang w:val="en-US" w:eastAsia="zh-CN" w:bidi="ar"/>
        </w:rPr>
        <w:t>4.报名时间</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报名时间为</w:t>
      </w:r>
      <w:bookmarkStart w:id="0" w:name="_GoBack"/>
      <w:bookmarkEnd w:id="0"/>
      <w:r>
        <w:rPr>
          <w:rFonts w:hint="eastAsia" w:ascii="仿宋_GB2312" w:hAnsi="仿宋_GB2312" w:eastAsia="仿宋_GB2312" w:cs="仿宋_GB2312"/>
          <w:color w:val="auto"/>
          <w:kern w:val="0"/>
          <w:sz w:val="30"/>
          <w:szCs w:val="30"/>
          <w:shd w:val="clear" w:fill="FFFFFF"/>
          <w:lang w:val="en-US" w:eastAsia="zh-CN" w:bidi="ar"/>
        </w:rPr>
        <w:t>4月25日9：00—5月2日17:00。</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考生须在此期间通过网上报名系统（含APP）自主完成报名，其中包括资格审核、场次选择、网上缴费等操作。</w:t>
      </w:r>
    </w:p>
    <w:p>
      <w:pPr>
        <w:keepNext w:val="0"/>
        <w:keepLines w:val="0"/>
        <w:pageBreakBefore w:val="0"/>
        <w:widowControl/>
        <w:numPr>
          <w:ilvl w:val="0"/>
          <w:numId w:val="2"/>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报名费</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报名费为50元/人。</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b w:val="0"/>
          <w:bCs/>
          <w:color w:val="auto"/>
          <w:kern w:val="0"/>
          <w:sz w:val="30"/>
          <w:szCs w:val="30"/>
          <w:lang w:val="en-US" w:eastAsia="zh-CN" w:bidi="ar"/>
        </w:rPr>
        <w:t>6.报名APP</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fill="FFFFFF"/>
          <w:lang w:val="en-US" w:eastAsia="zh-CN" w:bidi="ar"/>
        </w:rPr>
        <w:t xml:space="preserve">           安卓下载                      IOS下载</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fill="FFFFFF"/>
          <w:lang w:val="en-US" w:eastAsia="zh-CN" w:bidi="ar"/>
        </w:rPr>
        <w:t xml:space="preserve">          </w:t>
      </w:r>
      <w:r>
        <w:rPr>
          <w:rFonts w:hint="eastAsia" w:ascii="仿宋_GB2312" w:hAnsi="仿宋_GB2312" w:eastAsia="仿宋_GB2312" w:cs="仿宋_GB2312"/>
          <w:color w:val="auto"/>
          <w:kern w:val="0"/>
          <w:sz w:val="30"/>
          <w:szCs w:val="30"/>
          <w:shd w:val="clear" w:fill="FFFFFF"/>
          <w:lang w:val="en-US" w:eastAsia="zh-CN" w:bidi="ar"/>
        </w:rPr>
        <w:fldChar w:fldCharType="begin"/>
      </w:r>
      <w:r>
        <w:rPr>
          <w:rFonts w:hint="eastAsia" w:ascii="仿宋_GB2312" w:hAnsi="仿宋_GB2312" w:eastAsia="仿宋_GB2312" w:cs="仿宋_GB2312"/>
          <w:color w:val="auto"/>
          <w:kern w:val="0"/>
          <w:sz w:val="30"/>
          <w:szCs w:val="30"/>
          <w:shd w:val="clear" w:fill="FFFFFF"/>
          <w:lang w:val="en-US" w:eastAsia="zh-CN" w:bidi="ar"/>
        </w:rPr>
        <w:instrText xml:space="preserve">INCLUDEPICTURE \d "http://175.102.14.218/cetset/ksxz162.files/image001.jpg" \* MERGEFORMATINET </w:instrText>
      </w:r>
      <w:r>
        <w:rPr>
          <w:rFonts w:hint="eastAsia" w:ascii="仿宋_GB2312" w:hAnsi="仿宋_GB2312" w:eastAsia="仿宋_GB2312" w:cs="仿宋_GB2312"/>
          <w:color w:val="auto"/>
          <w:kern w:val="0"/>
          <w:sz w:val="30"/>
          <w:szCs w:val="30"/>
          <w:shd w:val="clear" w:fill="FFFFFF"/>
          <w:lang w:val="en-US" w:eastAsia="zh-CN" w:bidi="ar"/>
        </w:rPr>
        <w:fldChar w:fldCharType="separate"/>
      </w:r>
      <w:r>
        <w:rPr>
          <w:rFonts w:hint="eastAsia" w:ascii="仿宋_GB2312" w:hAnsi="仿宋_GB2312" w:eastAsia="仿宋_GB2312" w:cs="仿宋_GB2312"/>
          <w:color w:val="auto"/>
          <w:kern w:val="0"/>
          <w:sz w:val="30"/>
          <w:szCs w:val="30"/>
          <w:shd w:val="clear" w:fill="FFFFFF"/>
          <w:lang w:val="en-US" w:eastAsia="zh-CN" w:bidi="ar"/>
        </w:rPr>
        <w:drawing>
          <wp:inline distT="0" distB="0" distL="114300" distR="114300">
            <wp:extent cx="952500" cy="95250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952500" cy="952500"/>
                    </a:xfrm>
                    <a:prstGeom prst="rect">
                      <a:avLst/>
                    </a:prstGeom>
                    <a:noFill/>
                    <a:ln w="9525">
                      <a:noFill/>
                    </a:ln>
                  </pic:spPr>
                </pic:pic>
              </a:graphicData>
            </a:graphic>
          </wp:inline>
        </w:drawing>
      </w:r>
      <w:r>
        <w:rPr>
          <w:rFonts w:hint="eastAsia" w:ascii="仿宋_GB2312" w:hAnsi="仿宋_GB2312" w:eastAsia="仿宋_GB2312" w:cs="仿宋_GB2312"/>
          <w:color w:val="auto"/>
          <w:kern w:val="0"/>
          <w:sz w:val="30"/>
          <w:szCs w:val="30"/>
          <w:shd w:val="clear" w:fill="FFFFFF"/>
          <w:lang w:val="en-US" w:eastAsia="zh-CN" w:bidi="ar"/>
        </w:rPr>
        <w:fldChar w:fldCharType="end"/>
      </w:r>
      <w:r>
        <w:rPr>
          <w:rFonts w:hint="eastAsia" w:ascii="仿宋_GB2312" w:hAnsi="仿宋_GB2312" w:eastAsia="仿宋_GB2312" w:cs="仿宋_GB2312"/>
          <w:color w:val="auto"/>
          <w:kern w:val="0"/>
          <w:sz w:val="30"/>
          <w:szCs w:val="30"/>
          <w:shd w:val="clear" w:fill="FFFFFF"/>
          <w:lang w:val="en-US" w:eastAsia="zh-CN" w:bidi="ar"/>
        </w:rPr>
        <w:t xml:space="preserve">                 </w:t>
      </w:r>
      <w:r>
        <w:rPr>
          <w:rFonts w:hint="eastAsia" w:ascii="仿宋_GB2312" w:hAnsi="仿宋_GB2312" w:eastAsia="仿宋_GB2312" w:cs="仿宋_GB2312"/>
          <w:color w:val="auto"/>
          <w:kern w:val="0"/>
          <w:sz w:val="30"/>
          <w:szCs w:val="30"/>
          <w:shd w:val="clear" w:fill="FFFFFF"/>
          <w:lang w:val="en-US" w:eastAsia="zh-CN" w:bidi="ar"/>
        </w:rPr>
        <w:fldChar w:fldCharType="begin"/>
      </w:r>
      <w:r>
        <w:rPr>
          <w:rFonts w:hint="eastAsia" w:ascii="仿宋_GB2312" w:hAnsi="仿宋_GB2312" w:eastAsia="仿宋_GB2312" w:cs="仿宋_GB2312"/>
          <w:color w:val="auto"/>
          <w:kern w:val="0"/>
          <w:sz w:val="30"/>
          <w:szCs w:val="30"/>
          <w:shd w:val="clear" w:fill="FFFFFF"/>
          <w:lang w:val="en-US" w:eastAsia="zh-CN" w:bidi="ar"/>
        </w:rPr>
        <w:instrText xml:space="preserve">INCLUDEPICTURE \d "http://175.102.14.218/cetset/ksxz162.files/image002.jpg" \* MERGEFORMATINET </w:instrText>
      </w:r>
      <w:r>
        <w:rPr>
          <w:rFonts w:hint="eastAsia" w:ascii="仿宋_GB2312" w:hAnsi="仿宋_GB2312" w:eastAsia="仿宋_GB2312" w:cs="仿宋_GB2312"/>
          <w:color w:val="auto"/>
          <w:kern w:val="0"/>
          <w:sz w:val="30"/>
          <w:szCs w:val="30"/>
          <w:shd w:val="clear" w:fill="FFFFFF"/>
          <w:lang w:val="en-US" w:eastAsia="zh-CN" w:bidi="ar"/>
        </w:rPr>
        <w:fldChar w:fldCharType="separate"/>
      </w:r>
      <w:r>
        <w:rPr>
          <w:rFonts w:hint="eastAsia" w:ascii="仿宋_GB2312" w:hAnsi="仿宋_GB2312" w:eastAsia="仿宋_GB2312" w:cs="仿宋_GB2312"/>
          <w:color w:val="auto"/>
          <w:kern w:val="0"/>
          <w:sz w:val="30"/>
          <w:szCs w:val="30"/>
          <w:shd w:val="clear" w:fill="FFFFFF"/>
          <w:lang w:val="en-US" w:eastAsia="zh-CN" w:bidi="ar"/>
        </w:rPr>
        <w:drawing>
          <wp:inline distT="0" distB="0" distL="114300" distR="114300">
            <wp:extent cx="952500" cy="952500"/>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952500" cy="952500"/>
                    </a:xfrm>
                    <a:prstGeom prst="rect">
                      <a:avLst/>
                    </a:prstGeom>
                    <a:noFill/>
                    <a:ln w="9525">
                      <a:noFill/>
                    </a:ln>
                  </pic:spPr>
                </pic:pic>
              </a:graphicData>
            </a:graphic>
          </wp:inline>
        </w:drawing>
      </w:r>
      <w:r>
        <w:rPr>
          <w:rFonts w:hint="eastAsia" w:ascii="仿宋_GB2312" w:hAnsi="仿宋_GB2312" w:eastAsia="仿宋_GB2312" w:cs="仿宋_GB2312"/>
          <w:color w:val="auto"/>
          <w:kern w:val="0"/>
          <w:sz w:val="30"/>
          <w:szCs w:val="30"/>
          <w:shd w:val="clear" w:fill="FFFFFF"/>
          <w:lang w:val="en-US" w:eastAsia="zh-CN" w:bidi="ar"/>
        </w:rPr>
        <w:fldChar w:fldCharType="end"/>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考生登录报名系统或APP，自行完成输入身份证号和姓名，进行资格审核、考点选择、科目选择及缴费等操作。</w:t>
      </w:r>
    </w:p>
    <w:p>
      <w:pPr>
        <w:keepNext w:val="0"/>
        <w:keepLines w:val="0"/>
        <w:pageBreakBefore w:val="0"/>
        <w:widowControl/>
        <w:numPr>
          <w:ilvl w:val="0"/>
          <w:numId w:val="3"/>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考点名单</w:t>
      </w:r>
    </w:p>
    <w:tbl>
      <w:tblPr>
        <w:tblStyle w:val="5"/>
        <w:tblW w:w="7980" w:type="dxa"/>
        <w:jc w:val="center"/>
        <w:tblInd w:w="-1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295"/>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0" w:type="dxa"/>
            <w:vAlign w:val="center"/>
          </w:tcPr>
          <w:p>
            <w:pPr>
              <w:keepNext w:val="0"/>
              <w:keepLines w:val="0"/>
              <w:pageBreakBefore w:val="0"/>
              <w:kinsoku/>
              <w:wordWrap/>
              <w:overflowPunct/>
              <w:topLinePunct w:val="0"/>
              <w:autoSpaceDE/>
              <w:autoSpaceDN/>
              <w:bidi w:val="0"/>
              <w:adjustRightInd w:val="0"/>
              <w:snapToGrid w:val="0"/>
              <w:spacing w:line="288" w:lineRule="auto"/>
              <w:ind w:left="0" w:leftChars="0"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lang w:val="en-US" w:eastAsia="zh-CN"/>
              </w:rPr>
              <w:t>序号</w:t>
            </w:r>
          </w:p>
        </w:tc>
        <w:tc>
          <w:tcPr>
            <w:tcW w:w="2295" w:type="dxa"/>
            <w:vAlign w:val="center"/>
          </w:tcPr>
          <w:p>
            <w:pPr>
              <w:keepNext w:val="0"/>
              <w:keepLines w:val="0"/>
              <w:pageBreakBefore w:val="0"/>
              <w:kinsoku/>
              <w:wordWrap/>
              <w:overflowPunct/>
              <w:topLinePunct w:val="0"/>
              <w:autoSpaceDE/>
              <w:autoSpaceDN/>
              <w:bidi w:val="0"/>
              <w:adjustRightInd w:val="0"/>
              <w:snapToGrid w:val="0"/>
              <w:spacing w:line="288" w:lineRule="auto"/>
              <w:ind w:left="0" w:leftChars="0"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考点代码</w:t>
            </w:r>
          </w:p>
        </w:tc>
        <w:tc>
          <w:tcPr>
            <w:tcW w:w="3855" w:type="dxa"/>
            <w:vAlign w:val="center"/>
          </w:tcPr>
          <w:p>
            <w:pPr>
              <w:keepNext w:val="0"/>
              <w:keepLines w:val="0"/>
              <w:pageBreakBefore w:val="0"/>
              <w:kinsoku/>
              <w:wordWrap/>
              <w:overflowPunct/>
              <w:topLinePunct w:val="0"/>
              <w:autoSpaceDE/>
              <w:autoSpaceDN/>
              <w:bidi w:val="0"/>
              <w:adjustRightInd w:val="0"/>
              <w:snapToGrid w:val="0"/>
              <w:spacing w:line="288" w:lineRule="auto"/>
              <w:ind w:left="0" w:leftChars="0" w:right="0" w:rightChars="0"/>
              <w:jc w:val="center"/>
              <w:textAlignment w:val="auto"/>
              <w:rPr>
                <w:rFonts w:hint="eastAsia" w:ascii="仿宋_GB2312" w:hAnsi="仿宋_GB2312" w:eastAsia="仿宋_GB2312" w:cs="仿宋_GB2312"/>
                <w:b/>
                <w:bCs/>
                <w:sz w:val="30"/>
                <w:szCs w:val="30"/>
                <w:vertAlign w:val="baseline"/>
                <w:lang w:val="en-US" w:eastAsia="zh-CN"/>
              </w:rPr>
            </w:pPr>
            <w:r>
              <w:rPr>
                <w:rFonts w:hint="eastAsia" w:ascii="仿宋_GB2312" w:hAnsi="仿宋_GB2312" w:eastAsia="仿宋_GB2312" w:cs="仿宋_GB2312"/>
                <w:b/>
                <w:bCs/>
                <w:sz w:val="30"/>
                <w:szCs w:val="30"/>
                <w:vertAlign w:val="baseline"/>
                <w:lang w:val="en-US" w:eastAsia="zh-CN"/>
              </w:rPr>
              <w:t>考点名称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0" w:type="dxa"/>
            <w:textDirection w:val="lrTb"/>
            <w:vAlign w:val="center"/>
          </w:tcPr>
          <w:p>
            <w:pPr>
              <w:keepNext w:val="0"/>
              <w:keepLines w:val="0"/>
              <w:pageBreakBefore w:val="0"/>
              <w:kinsoku/>
              <w:wordWrap/>
              <w:overflowPunct/>
              <w:topLinePunct w:val="0"/>
              <w:autoSpaceDE/>
              <w:autoSpaceDN/>
              <w:bidi w:val="0"/>
              <w:adjustRightInd w:val="0"/>
              <w:snapToGrid w:val="0"/>
              <w:spacing w:line="288" w:lineRule="auto"/>
              <w:ind w:left="0" w:leftChars="0" w:right="0" w:righ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kern w:val="0"/>
                <w:sz w:val="30"/>
                <w:szCs w:val="30"/>
                <w:lang w:val="en-US" w:eastAsia="zh-CN"/>
              </w:rPr>
              <w:t>1</w:t>
            </w:r>
          </w:p>
        </w:tc>
        <w:tc>
          <w:tcPr>
            <w:tcW w:w="2295" w:type="dxa"/>
            <w:textDirection w:val="lrTb"/>
            <w:vAlign w:val="center"/>
          </w:tcPr>
          <w:p>
            <w:pPr>
              <w:keepNext w:val="0"/>
              <w:keepLines w:val="0"/>
              <w:pageBreakBefore w:val="0"/>
              <w:kinsoku/>
              <w:wordWrap/>
              <w:overflowPunct/>
              <w:topLinePunct w:val="0"/>
              <w:autoSpaceDE/>
              <w:autoSpaceDN/>
              <w:bidi w:val="0"/>
              <w:adjustRightInd w:val="0"/>
              <w:snapToGrid w:val="0"/>
              <w:spacing w:line="288" w:lineRule="auto"/>
              <w:ind w:left="0" w:leftChars="0" w:right="0" w:righ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kern w:val="0"/>
                <w:sz w:val="30"/>
                <w:szCs w:val="30"/>
                <w:lang w:val="en-US" w:eastAsia="zh-CN"/>
              </w:rPr>
              <w:t>230010</w:t>
            </w:r>
          </w:p>
        </w:tc>
        <w:tc>
          <w:tcPr>
            <w:tcW w:w="3855" w:type="dxa"/>
            <w:textDirection w:val="lrTb"/>
            <w:vAlign w:val="center"/>
          </w:tcPr>
          <w:p>
            <w:pPr>
              <w:keepNext w:val="0"/>
              <w:keepLines w:val="0"/>
              <w:pageBreakBefore w:val="0"/>
              <w:kinsoku/>
              <w:wordWrap/>
              <w:overflowPunct/>
              <w:topLinePunct w:val="0"/>
              <w:autoSpaceDE/>
              <w:autoSpaceDN/>
              <w:bidi w:val="0"/>
              <w:adjustRightInd w:val="0"/>
              <w:snapToGrid w:val="0"/>
              <w:spacing w:line="288" w:lineRule="auto"/>
              <w:ind w:left="0" w:leftChars="0" w:right="0" w:righ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kern w:val="0"/>
                <w:sz w:val="30"/>
                <w:szCs w:val="30"/>
                <w:lang w:eastAsia="zh-CN"/>
              </w:rPr>
              <w:t>黑龙江大学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30" w:type="dxa"/>
            <w:textDirection w:val="lrTb"/>
            <w:vAlign w:val="center"/>
          </w:tcPr>
          <w:p>
            <w:pPr>
              <w:keepNext w:val="0"/>
              <w:keepLines w:val="0"/>
              <w:pageBreakBefore w:val="0"/>
              <w:kinsoku/>
              <w:wordWrap/>
              <w:overflowPunct/>
              <w:topLinePunct w:val="0"/>
              <w:autoSpaceDE/>
              <w:autoSpaceDN/>
              <w:bidi w:val="0"/>
              <w:adjustRightInd w:val="0"/>
              <w:snapToGrid w:val="0"/>
              <w:spacing w:line="288" w:lineRule="auto"/>
              <w:ind w:left="0" w:leftChars="0" w:right="0" w:righ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kern w:val="0"/>
                <w:sz w:val="30"/>
                <w:szCs w:val="30"/>
                <w:lang w:val="en-US" w:eastAsia="zh-CN"/>
              </w:rPr>
              <w:t>2</w:t>
            </w:r>
          </w:p>
        </w:tc>
        <w:tc>
          <w:tcPr>
            <w:tcW w:w="2295" w:type="dxa"/>
            <w:textDirection w:val="lrTb"/>
            <w:vAlign w:val="center"/>
          </w:tcPr>
          <w:p>
            <w:pPr>
              <w:keepNext w:val="0"/>
              <w:keepLines w:val="0"/>
              <w:pageBreakBefore w:val="0"/>
              <w:kinsoku/>
              <w:wordWrap/>
              <w:overflowPunct/>
              <w:topLinePunct w:val="0"/>
              <w:autoSpaceDE/>
              <w:autoSpaceDN/>
              <w:bidi w:val="0"/>
              <w:adjustRightInd w:val="0"/>
              <w:snapToGrid w:val="0"/>
              <w:spacing w:line="288" w:lineRule="auto"/>
              <w:ind w:left="0" w:leftChars="0" w:right="0" w:righ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kern w:val="0"/>
                <w:sz w:val="30"/>
                <w:szCs w:val="30"/>
                <w:lang w:val="en-US" w:eastAsia="zh-CN"/>
              </w:rPr>
              <w:t>230040</w:t>
            </w:r>
          </w:p>
        </w:tc>
        <w:tc>
          <w:tcPr>
            <w:tcW w:w="3855" w:type="dxa"/>
            <w:textDirection w:val="lrTb"/>
            <w:vAlign w:val="center"/>
          </w:tcPr>
          <w:p>
            <w:pPr>
              <w:keepNext w:val="0"/>
              <w:keepLines w:val="0"/>
              <w:pageBreakBefore w:val="0"/>
              <w:kinsoku/>
              <w:wordWrap/>
              <w:overflowPunct/>
              <w:topLinePunct w:val="0"/>
              <w:autoSpaceDE/>
              <w:autoSpaceDN/>
              <w:bidi w:val="0"/>
              <w:adjustRightInd w:val="0"/>
              <w:snapToGrid w:val="0"/>
              <w:spacing w:line="288" w:lineRule="auto"/>
              <w:ind w:left="0" w:leftChars="0" w:right="0" w:righ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kern w:val="0"/>
                <w:sz w:val="30"/>
                <w:szCs w:val="30"/>
                <w:lang w:eastAsia="zh-CN"/>
              </w:rPr>
              <w:t>牡丹江师范学院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0" w:type="dxa"/>
            <w:textDirection w:val="lrTb"/>
            <w:vAlign w:val="center"/>
          </w:tcPr>
          <w:p>
            <w:pPr>
              <w:keepNext w:val="0"/>
              <w:keepLines w:val="0"/>
              <w:pageBreakBefore w:val="0"/>
              <w:kinsoku/>
              <w:wordWrap/>
              <w:overflowPunct/>
              <w:topLinePunct w:val="0"/>
              <w:autoSpaceDE/>
              <w:autoSpaceDN/>
              <w:bidi w:val="0"/>
              <w:adjustRightInd w:val="0"/>
              <w:snapToGrid w:val="0"/>
              <w:spacing w:line="288" w:lineRule="auto"/>
              <w:ind w:left="0" w:leftChars="0" w:right="0" w:righ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kern w:val="0"/>
                <w:sz w:val="30"/>
                <w:szCs w:val="30"/>
                <w:lang w:val="en-US" w:eastAsia="zh-CN"/>
              </w:rPr>
              <w:t>3</w:t>
            </w:r>
          </w:p>
        </w:tc>
        <w:tc>
          <w:tcPr>
            <w:tcW w:w="2295" w:type="dxa"/>
            <w:textDirection w:val="lrTb"/>
            <w:vAlign w:val="center"/>
          </w:tcPr>
          <w:p>
            <w:pPr>
              <w:keepNext w:val="0"/>
              <w:keepLines w:val="0"/>
              <w:pageBreakBefore w:val="0"/>
              <w:kinsoku/>
              <w:wordWrap/>
              <w:overflowPunct/>
              <w:topLinePunct w:val="0"/>
              <w:autoSpaceDE/>
              <w:autoSpaceDN/>
              <w:bidi w:val="0"/>
              <w:adjustRightInd w:val="0"/>
              <w:snapToGrid w:val="0"/>
              <w:spacing w:line="288" w:lineRule="auto"/>
              <w:ind w:left="0" w:leftChars="0" w:right="0" w:righ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kern w:val="0"/>
                <w:sz w:val="30"/>
                <w:szCs w:val="30"/>
                <w:lang w:val="en-US" w:eastAsia="zh-CN"/>
              </w:rPr>
              <w:t>230250</w:t>
            </w:r>
          </w:p>
        </w:tc>
        <w:tc>
          <w:tcPr>
            <w:tcW w:w="3855" w:type="dxa"/>
            <w:textDirection w:val="lrTb"/>
            <w:vAlign w:val="center"/>
          </w:tcPr>
          <w:p>
            <w:pPr>
              <w:keepNext w:val="0"/>
              <w:keepLines w:val="0"/>
              <w:pageBreakBefore w:val="0"/>
              <w:kinsoku/>
              <w:wordWrap/>
              <w:overflowPunct/>
              <w:topLinePunct w:val="0"/>
              <w:autoSpaceDE/>
              <w:autoSpaceDN/>
              <w:bidi w:val="0"/>
              <w:adjustRightInd w:val="0"/>
              <w:snapToGrid w:val="0"/>
              <w:spacing w:line="288" w:lineRule="auto"/>
              <w:ind w:left="0" w:leftChars="0" w:right="0" w:righ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kern w:val="0"/>
                <w:sz w:val="30"/>
                <w:szCs w:val="30"/>
                <w:lang w:eastAsia="zh-CN"/>
              </w:rPr>
              <w:t>齐齐哈尔医学院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0" w:type="dxa"/>
            <w:textDirection w:val="lrTb"/>
            <w:vAlign w:val="center"/>
          </w:tcPr>
          <w:p>
            <w:pPr>
              <w:keepNext w:val="0"/>
              <w:keepLines w:val="0"/>
              <w:pageBreakBefore w:val="0"/>
              <w:kinsoku/>
              <w:wordWrap/>
              <w:overflowPunct/>
              <w:topLinePunct w:val="0"/>
              <w:autoSpaceDE/>
              <w:autoSpaceDN/>
              <w:bidi w:val="0"/>
              <w:adjustRightInd w:val="0"/>
              <w:snapToGrid w:val="0"/>
              <w:spacing w:line="288" w:lineRule="auto"/>
              <w:ind w:left="0" w:leftChars="0" w:right="0" w:righ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kern w:val="0"/>
                <w:sz w:val="30"/>
                <w:szCs w:val="30"/>
                <w:lang w:val="en-US" w:eastAsia="zh-CN"/>
              </w:rPr>
              <w:t>4</w:t>
            </w:r>
          </w:p>
        </w:tc>
        <w:tc>
          <w:tcPr>
            <w:tcW w:w="2295" w:type="dxa"/>
            <w:textDirection w:val="lrTb"/>
            <w:vAlign w:val="center"/>
          </w:tcPr>
          <w:p>
            <w:pPr>
              <w:keepNext w:val="0"/>
              <w:keepLines w:val="0"/>
              <w:pageBreakBefore w:val="0"/>
              <w:kinsoku/>
              <w:wordWrap/>
              <w:overflowPunct/>
              <w:topLinePunct w:val="0"/>
              <w:autoSpaceDE/>
              <w:autoSpaceDN/>
              <w:bidi w:val="0"/>
              <w:adjustRightInd w:val="0"/>
              <w:snapToGrid w:val="0"/>
              <w:spacing w:line="288" w:lineRule="auto"/>
              <w:ind w:left="0" w:leftChars="0" w:right="0" w:righ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kern w:val="0"/>
                <w:sz w:val="30"/>
                <w:szCs w:val="30"/>
                <w:lang w:val="en-US" w:eastAsia="zh-CN"/>
              </w:rPr>
              <w:t>230290</w:t>
            </w:r>
          </w:p>
        </w:tc>
        <w:tc>
          <w:tcPr>
            <w:tcW w:w="3855" w:type="dxa"/>
            <w:textDirection w:val="lrTb"/>
            <w:vAlign w:val="center"/>
          </w:tcPr>
          <w:p>
            <w:pPr>
              <w:keepNext w:val="0"/>
              <w:keepLines w:val="0"/>
              <w:pageBreakBefore w:val="0"/>
              <w:kinsoku/>
              <w:wordWrap/>
              <w:overflowPunct/>
              <w:topLinePunct w:val="0"/>
              <w:autoSpaceDE/>
              <w:autoSpaceDN/>
              <w:bidi w:val="0"/>
              <w:adjustRightInd w:val="0"/>
              <w:snapToGrid w:val="0"/>
              <w:spacing w:line="288" w:lineRule="auto"/>
              <w:ind w:left="0" w:leftChars="0" w:right="0" w:rightChars="0"/>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color w:val="000000"/>
                <w:kern w:val="0"/>
                <w:sz w:val="30"/>
                <w:szCs w:val="30"/>
                <w:lang w:eastAsia="zh-CN"/>
              </w:rPr>
              <w:t>黑龙江八一农垦大学</w:t>
            </w:r>
          </w:p>
        </w:tc>
      </w:tr>
    </w:tbl>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 xml:space="preserve">    8.打印准考证</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报名成功的考生须于5月11日9时通过报名网站（www.cet.edu.cn）或者APP打印准考证。</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9.成绩单</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本次考试成绩将作为2017年6月全国大学英语四、六级考试成绩报告单的口试科目部分成绩。</w:t>
      </w:r>
    </w:p>
    <w:p>
      <w:pPr>
        <w:keepNext w:val="0"/>
        <w:keepLines w:val="0"/>
        <w:pageBreakBefore w:val="0"/>
        <w:widowControl/>
        <w:numPr>
          <w:ilvl w:val="0"/>
          <w:numId w:val="1"/>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bCs w:val="0"/>
          <w:color w:val="auto"/>
          <w:kern w:val="0"/>
          <w:sz w:val="30"/>
          <w:szCs w:val="30"/>
          <w:lang w:val="en-US" w:eastAsia="zh-CN" w:bidi="ar"/>
        </w:rPr>
      </w:pPr>
      <w:r>
        <w:rPr>
          <w:rFonts w:hint="eastAsia" w:ascii="仿宋_GB2312" w:hAnsi="仿宋_GB2312" w:eastAsia="仿宋_GB2312" w:cs="仿宋_GB2312"/>
          <w:b/>
          <w:bCs w:val="0"/>
          <w:color w:val="auto"/>
          <w:kern w:val="0"/>
          <w:sz w:val="30"/>
          <w:szCs w:val="30"/>
          <w:lang w:val="en-US" w:eastAsia="zh-CN" w:bidi="ar"/>
        </w:rPr>
        <w:t>考试相关事项</w:t>
      </w:r>
    </w:p>
    <w:p>
      <w:pPr>
        <w:keepNext w:val="0"/>
        <w:keepLines w:val="0"/>
        <w:pageBreakBefore w:val="0"/>
        <w:widowControl/>
        <w:numPr>
          <w:ilvl w:val="0"/>
          <w:numId w:val="4"/>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b w:val="0"/>
          <w:bCs/>
          <w:color w:val="auto"/>
          <w:kern w:val="0"/>
          <w:sz w:val="30"/>
          <w:szCs w:val="30"/>
          <w:lang w:val="en-US" w:eastAsia="zh-CN" w:bidi="ar"/>
        </w:rPr>
        <w:t>注意事项</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考生须按准考证上规定时间到达考场，入场时必须携带准考证和与准考证上一致的身份证件；禁止将手机、其他具有通讯功能的电子产品及考试用书、参考材料等与考试无关的物品带入考场。</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考生进入考场后须在指定考试用机上按系统提示在规定时间内进行登录、测试设备、作答；考试结束后，经监考员允许方可离开考场。</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考试期间考生须遵守考试纪律，服从管理人员安排。</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考生未在规定时间内入场，按弃考处理；入场后未按要求进行登录、测试设备、考试，或未得到监考员允许离开考场的，按违规处理，成绩无效。</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考试期间考试系统出现问题时，考生须及时举手示意，经系统管理员和监考员确认后认为本场不能排除系统故障，将安排其至另外场次进行考试。</w:t>
      </w:r>
    </w:p>
    <w:p>
      <w:pPr>
        <w:keepNext w:val="0"/>
        <w:keepLines w:val="0"/>
        <w:pageBreakBefore w:val="0"/>
        <w:widowControl/>
        <w:numPr>
          <w:ilvl w:val="0"/>
          <w:numId w:val="4"/>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b w:val="0"/>
          <w:bCs/>
          <w:color w:val="auto"/>
          <w:kern w:val="0"/>
          <w:sz w:val="30"/>
          <w:szCs w:val="30"/>
          <w:lang w:val="en-US" w:eastAsia="zh-CN" w:bidi="ar"/>
        </w:rPr>
        <w:t>考试流程</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b w:val="0"/>
          <w:bCs/>
          <w:color w:val="auto"/>
          <w:kern w:val="0"/>
          <w:sz w:val="30"/>
          <w:szCs w:val="30"/>
          <w:lang w:val="en-US" w:eastAsia="zh-CN" w:bidi="ar"/>
        </w:rPr>
        <w:t xml:space="preserve">  CET-SET4</w:t>
      </w:r>
    </w:p>
    <w:tbl>
      <w:tblPr>
        <w:tblStyle w:val="4"/>
        <w:tblW w:w="7796" w:type="dxa"/>
        <w:jc w:val="center"/>
        <w:tblInd w:w="456" w:type="dxa"/>
        <w:shd w:val="clear" w:color="auto" w:fill="auto"/>
        <w:tblLayout w:type="fixed"/>
        <w:tblCellMar>
          <w:top w:w="0" w:type="dxa"/>
          <w:left w:w="0" w:type="dxa"/>
          <w:bottom w:w="0" w:type="dxa"/>
          <w:right w:w="0" w:type="dxa"/>
        </w:tblCellMar>
      </w:tblPr>
      <w:tblGrid>
        <w:gridCol w:w="1490"/>
        <w:gridCol w:w="3023"/>
        <w:gridCol w:w="1113"/>
        <w:gridCol w:w="2170"/>
      </w:tblGrid>
      <w:tr>
        <w:tblPrEx>
          <w:shd w:val="clear" w:color="auto" w:fill="auto"/>
          <w:tblLayout w:type="fixed"/>
          <w:tblCellMar>
            <w:top w:w="0" w:type="dxa"/>
            <w:left w:w="0" w:type="dxa"/>
            <w:bottom w:w="0" w:type="dxa"/>
            <w:right w:w="0" w:type="dxa"/>
          </w:tblCellMar>
        </w:tblPrEx>
        <w:trPr>
          <w:trHeight w:val="398" w:hRule="atLeast"/>
          <w:jc w:val="center"/>
        </w:trPr>
        <w:tc>
          <w:tcPr>
            <w:tcW w:w="1490" w:type="dxa"/>
            <w:tcBorders>
              <w:top w:val="single" w:color="auto" w:sz="12" w:space="0"/>
              <w:left w:val="nil"/>
              <w:bottom w:val="single" w:color="auto" w:sz="12" w:space="0"/>
              <w:right w:val="nil"/>
            </w:tcBorders>
            <w:shd w:val="clear" w:color="auto" w:fill="E5E5E5"/>
            <w:tcMar>
              <w:left w:w="108" w:type="dxa"/>
              <w:right w:w="108" w:type="dxa"/>
            </w:tcMar>
            <w:vAlign w:val="center"/>
          </w:tcPr>
          <w:p>
            <w:pPr>
              <w:pStyle w:val="6"/>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考试流程</w:t>
            </w:r>
          </w:p>
        </w:tc>
        <w:tc>
          <w:tcPr>
            <w:tcW w:w="3023" w:type="dxa"/>
            <w:tcBorders>
              <w:top w:val="single" w:color="auto" w:sz="12" w:space="0"/>
              <w:left w:val="nil"/>
              <w:bottom w:val="single" w:color="auto" w:sz="12" w:space="0"/>
              <w:right w:val="nil"/>
            </w:tcBorders>
            <w:shd w:val="clear" w:color="auto" w:fill="E5E5E5"/>
            <w:tcMar>
              <w:left w:w="108" w:type="dxa"/>
              <w:right w:w="108" w:type="dxa"/>
            </w:tcMar>
            <w:vAlign w:val="center"/>
          </w:tcPr>
          <w:p>
            <w:pPr>
              <w:pStyle w:val="6"/>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内容</w:t>
            </w:r>
          </w:p>
        </w:tc>
        <w:tc>
          <w:tcPr>
            <w:tcW w:w="1113" w:type="dxa"/>
            <w:tcBorders>
              <w:top w:val="single" w:color="auto" w:sz="12" w:space="0"/>
              <w:left w:val="nil"/>
              <w:bottom w:val="single" w:color="auto" w:sz="12" w:space="0"/>
              <w:right w:val="nil"/>
            </w:tcBorders>
            <w:shd w:val="clear" w:color="auto" w:fill="E5E5E5"/>
            <w:tcMar>
              <w:left w:w="108" w:type="dxa"/>
              <w:right w:w="108" w:type="dxa"/>
            </w:tcMar>
            <w:vAlign w:val="center"/>
          </w:tcPr>
          <w:p>
            <w:pPr>
              <w:pStyle w:val="6"/>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时间</w:t>
            </w:r>
          </w:p>
        </w:tc>
        <w:tc>
          <w:tcPr>
            <w:tcW w:w="2170" w:type="dxa"/>
            <w:tcBorders>
              <w:top w:val="single" w:color="auto" w:sz="12" w:space="0"/>
              <w:left w:val="nil"/>
              <w:bottom w:val="single" w:color="auto" w:sz="12" w:space="0"/>
              <w:right w:val="nil"/>
            </w:tcBorders>
            <w:shd w:val="clear" w:color="auto" w:fill="E5E5E5"/>
            <w:tcMar>
              <w:left w:w="108" w:type="dxa"/>
              <w:right w:w="108" w:type="dxa"/>
            </w:tcMar>
            <w:vAlign w:val="center"/>
          </w:tcPr>
          <w:p>
            <w:pPr>
              <w:pStyle w:val="6"/>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形式</w:t>
            </w:r>
          </w:p>
        </w:tc>
      </w:tr>
      <w:tr>
        <w:tblPrEx>
          <w:tblLayout w:type="fixed"/>
          <w:tblCellMar>
            <w:top w:w="0" w:type="dxa"/>
            <w:left w:w="0" w:type="dxa"/>
            <w:bottom w:w="0" w:type="dxa"/>
            <w:right w:w="0" w:type="dxa"/>
          </w:tblCellMar>
        </w:tblPrEx>
        <w:trPr>
          <w:jc w:val="center"/>
        </w:trPr>
        <w:tc>
          <w:tcPr>
            <w:tcW w:w="149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1</w:t>
            </w:r>
          </w:p>
        </w:tc>
        <w:tc>
          <w:tcPr>
            <w:tcW w:w="3023"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考生对设备进行测试</w:t>
            </w:r>
          </w:p>
        </w:tc>
        <w:tc>
          <w:tcPr>
            <w:tcW w:w="1113"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5</w:t>
            </w:r>
            <w:r>
              <w:rPr>
                <w:rFonts w:hint="eastAsia" w:ascii="仿宋_GB2312" w:hAnsi="仿宋_GB2312" w:eastAsia="仿宋_GB2312" w:cs="仿宋_GB2312"/>
                <w:color w:val="auto"/>
                <w:sz w:val="30"/>
                <w:szCs w:val="30"/>
              </w:rPr>
              <w:t>分钟</w:t>
            </w:r>
          </w:p>
        </w:tc>
        <w:tc>
          <w:tcPr>
            <w:tcW w:w="217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考生自主完成</w:t>
            </w:r>
          </w:p>
        </w:tc>
      </w:tr>
      <w:tr>
        <w:tblPrEx>
          <w:tblLayout w:type="fixed"/>
          <w:tblCellMar>
            <w:top w:w="0" w:type="dxa"/>
            <w:left w:w="0" w:type="dxa"/>
            <w:bottom w:w="0" w:type="dxa"/>
            <w:right w:w="0" w:type="dxa"/>
          </w:tblCellMar>
        </w:tblPrEx>
        <w:trPr>
          <w:jc w:val="center"/>
        </w:trPr>
        <w:tc>
          <w:tcPr>
            <w:tcW w:w="149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2</w:t>
            </w:r>
          </w:p>
        </w:tc>
        <w:tc>
          <w:tcPr>
            <w:tcW w:w="3023"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考生自我介绍</w:t>
            </w:r>
          </w:p>
        </w:tc>
        <w:tc>
          <w:tcPr>
            <w:tcW w:w="1113"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1</w:t>
            </w:r>
            <w:r>
              <w:rPr>
                <w:rFonts w:hint="eastAsia" w:ascii="仿宋_GB2312" w:hAnsi="仿宋_GB2312" w:eastAsia="仿宋_GB2312" w:cs="仿宋_GB2312"/>
                <w:color w:val="auto"/>
                <w:sz w:val="30"/>
                <w:szCs w:val="30"/>
              </w:rPr>
              <w:t>分钟</w:t>
            </w:r>
          </w:p>
        </w:tc>
        <w:tc>
          <w:tcPr>
            <w:tcW w:w="217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人机对话</w:t>
            </w:r>
          </w:p>
        </w:tc>
      </w:tr>
      <w:tr>
        <w:tblPrEx>
          <w:tblLayout w:type="fixed"/>
          <w:tblCellMar>
            <w:top w:w="0" w:type="dxa"/>
            <w:left w:w="0" w:type="dxa"/>
            <w:bottom w:w="0" w:type="dxa"/>
            <w:right w:w="0" w:type="dxa"/>
          </w:tblCellMar>
        </w:tblPrEx>
        <w:trPr>
          <w:jc w:val="center"/>
        </w:trPr>
        <w:tc>
          <w:tcPr>
            <w:tcW w:w="149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3</w:t>
            </w:r>
          </w:p>
        </w:tc>
        <w:tc>
          <w:tcPr>
            <w:tcW w:w="3023"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短文朗读</w:t>
            </w:r>
          </w:p>
        </w:tc>
        <w:tc>
          <w:tcPr>
            <w:tcW w:w="1113"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2</w:t>
            </w:r>
            <w:r>
              <w:rPr>
                <w:rFonts w:hint="eastAsia" w:ascii="仿宋_GB2312" w:hAnsi="仿宋_GB2312" w:eastAsia="仿宋_GB2312" w:cs="仿宋_GB2312"/>
                <w:color w:val="auto"/>
                <w:sz w:val="30"/>
                <w:szCs w:val="30"/>
              </w:rPr>
              <w:t>分钟</w:t>
            </w:r>
          </w:p>
        </w:tc>
        <w:tc>
          <w:tcPr>
            <w:tcW w:w="217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人机对话</w:t>
            </w:r>
          </w:p>
        </w:tc>
      </w:tr>
      <w:tr>
        <w:tblPrEx>
          <w:tblLayout w:type="fixed"/>
          <w:tblCellMar>
            <w:top w:w="0" w:type="dxa"/>
            <w:left w:w="0" w:type="dxa"/>
            <w:bottom w:w="0" w:type="dxa"/>
            <w:right w:w="0" w:type="dxa"/>
          </w:tblCellMar>
        </w:tblPrEx>
        <w:trPr>
          <w:jc w:val="center"/>
        </w:trPr>
        <w:tc>
          <w:tcPr>
            <w:tcW w:w="149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4</w:t>
            </w:r>
          </w:p>
        </w:tc>
        <w:tc>
          <w:tcPr>
            <w:tcW w:w="3023"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简短回答</w:t>
            </w:r>
          </w:p>
        </w:tc>
        <w:tc>
          <w:tcPr>
            <w:tcW w:w="1113"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1</w:t>
            </w:r>
            <w:r>
              <w:rPr>
                <w:rFonts w:hint="eastAsia" w:ascii="仿宋_GB2312" w:hAnsi="仿宋_GB2312" w:eastAsia="仿宋_GB2312" w:cs="仿宋_GB2312"/>
                <w:color w:val="auto"/>
                <w:sz w:val="30"/>
                <w:szCs w:val="30"/>
              </w:rPr>
              <w:t>分钟</w:t>
            </w:r>
          </w:p>
        </w:tc>
        <w:tc>
          <w:tcPr>
            <w:tcW w:w="217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人机对话</w:t>
            </w:r>
          </w:p>
        </w:tc>
      </w:tr>
      <w:tr>
        <w:tblPrEx>
          <w:tblLayout w:type="fixed"/>
          <w:tblCellMar>
            <w:top w:w="0" w:type="dxa"/>
            <w:left w:w="0" w:type="dxa"/>
            <w:bottom w:w="0" w:type="dxa"/>
            <w:right w:w="0" w:type="dxa"/>
          </w:tblCellMar>
        </w:tblPrEx>
        <w:trPr>
          <w:jc w:val="center"/>
        </w:trPr>
        <w:tc>
          <w:tcPr>
            <w:tcW w:w="149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5</w:t>
            </w:r>
          </w:p>
        </w:tc>
        <w:tc>
          <w:tcPr>
            <w:tcW w:w="3023"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个人陈述</w:t>
            </w:r>
          </w:p>
        </w:tc>
        <w:tc>
          <w:tcPr>
            <w:tcW w:w="1113"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2</w:t>
            </w:r>
            <w:r>
              <w:rPr>
                <w:rFonts w:hint="eastAsia" w:ascii="仿宋_GB2312" w:hAnsi="仿宋_GB2312" w:eastAsia="仿宋_GB2312" w:cs="仿宋_GB2312"/>
                <w:color w:val="auto"/>
                <w:sz w:val="30"/>
                <w:szCs w:val="30"/>
              </w:rPr>
              <w:t>分钟</w:t>
            </w:r>
          </w:p>
        </w:tc>
        <w:tc>
          <w:tcPr>
            <w:tcW w:w="217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人机对话</w:t>
            </w:r>
          </w:p>
        </w:tc>
      </w:tr>
      <w:tr>
        <w:tblPrEx>
          <w:tblLayout w:type="fixed"/>
          <w:tblCellMar>
            <w:top w:w="0" w:type="dxa"/>
            <w:left w:w="0" w:type="dxa"/>
            <w:bottom w:w="0" w:type="dxa"/>
            <w:right w:w="0" w:type="dxa"/>
          </w:tblCellMar>
        </w:tblPrEx>
        <w:trPr>
          <w:jc w:val="center"/>
        </w:trPr>
        <w:tc>
          <w:tcPr>
            <w:tcW w:w="1490" w:type="dxa"/>
            <w:tcBorders>
              <w:top w:val="nil"/>
              <w:left w:val="nil"/>
              <w:bottom w:val="single" w:color="auto" w:sz="12" w:space="0"/>
              <w:right w:val="nil"/>
            </w:tcBorders>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6</w:t>
            </w:r>
          </w:p>
        </w:tc>
        <w:tc>
          <w:tcPr>
            <w:tcW w:w="3023" w:type="dxa"/>
            <w:tcBorders>
              <w:top w:val="nil"/>
              <w:left w:val="nil"/>
              <w:bottom w:val="single" w:color="auto" w:sz="12" w:space="0"/>
              <w:right w:val="nil"/>
            </w:tcBorders>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两人互动</w:t>
            </w:r>
          </w:p>
        </w:tc>
        <w:tc>
          <w:tcPr>
            <w:tcW w:w="1113" w:type="dxa"/>
            <w:tcBorders>
              <w:top w:val="nil"/>
              <w:left w:val="nil"/>
              <w:bottom w:val="single" w:color="auto" w:sz="12" w:space="0"/>
              <w:right w:val="nil"/>
            </w:tcBorders>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4</w:t>
            </w:r>
            <w:r>
              <w:rPr>
                <w:rFonts w:hint="eastAsia" w:ascii="仿宋_GB2312" w:hAnsi="仿宋_GB2312" w:eastAsia="仿宋_GB2312" w:cs="仿宋_GB2312"/>
                <w:color w:val="auto"/>
                <w:sz w:val="30"/>
                <w:szCs w:val="30"/>
              </w:rPr>
              <w:t>分钟</w:t>
            </w:r>
          </w:p>
        </w:tc>
        <w:tc>
          <w:tcPr>
            <w:tcW w:w="2170" w:type="dxa"/>
            <w:tcBorders>
              <w:top w:val="nil"/>
              <w:left w:val="nil"/>
              <w:bottom w:val="single" w:color="auto" w:sz="12" w:space="0"/>
              <w:right w:val="nil"/>
            </w:tcBorders>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人人对话</w:t>
            </w:r>
          </w:p>
        </w:tc>
      </w:tr>
    </w:tbl>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b w:val="0"/>
          <w:bCs/>
          <w:color w:val="auto"/>
          <w:kern w:val="0"/>
          <w:sz w:val="30"/>
          <w:szCs w:val="30"/>
          <w:lang w:val="en-US" w:eastAsia="zh-CN" w:bidi="ar"/>
        </w:rPr>
        <w:t xml:space="preserve">  CET-SET6</w:t>
      </w:r>
    </w:p>
    <w:tbl>
      <w:tblPr>
        <w:tblStyle w:val="4"/>
        <w:tblW w:w="7736" w:type="dxa"/>
        <w:jc w:val="center"/>
        <w:tblInd w:w="456" w:type="dxa"/>
        <w:shd w:val="clear" w:color="auto" w:fill="auto"/>
        <w:tblLayout w:type="fixed"/>
        <w:tblCellMar>
          <w:top w:w="0" w:type="dxa"/>
          <w:left w:w="0" w:type="dxa"/>
          <w:bottom w:w="0" w:type="dxa"/>
          <w:right w:w="0" w:type="dxa"/>
        </w:tblCellMar>
      </w:tblPr>
      <w:tblGrid>
        <w:gridCol w:w="1490"/>
        <w:gridCol w:w="3008"/>
        <w:gridCol w:w="1128"/>
        <w:gridCol w:w="2110"/>
      </w:tblGrid>
      <w:tr>
        <w:tblPrEx>
          <w:shd w:val="clear" w:color="auto" w:fill="auto"/>
          <w:tblLayout w:type="fixed"/>
          <w:tblCellMar>
            <w:top w:w="0" w:type="dxa"/>
            <w:left w:w="0" w:type="dxa"/>
            <w:bottom w:w="0" w:type="dxa"/>
            <w:right w:w="0" w:type="dxa"/>
          </w:tblCellMar>
        </w:tblPrEx>
        <w:trPr>
          <w:trHeight w:val="398" w:hRule="atLeast"/>
          <w:jc w:val="center"/>
        </w:trPr>
        <w:tc>
          <w:tcPr>
            <w:tcW w:w="1490" w:type="dxa"/>
            <w:tcBorders>
              <w:top w:val="single" w:color="auto" w:sz="12" w:space="0"/>
              <w:left w:val="nil"/>
              <w:bottom w:val="single" w:color="auto" w:sz="12" w:space="0"/>
              <w:right w:val="nil"/>
            </w:tcBorders>
            <w:shd w:val="clear" w:color="auto" w:fill="E5E5E5"/>
            <w:tcMar>
              <w:left w:w="108" w:type="dxa"/>
              <w:right w:w="108" w:type="dxa"/>
            </w:tcMar>
            <w:vAlign w:val="center"/>
          </w:tcPr>
          <w:p>
            <w:pPr>
              <w:pStyle w:val="6"/>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考试流程</w:t>
            </w:r>
          </w:p>
        </w:tc>
        <w:tc>
          <w:tcPr>
            <w:tcW w:w="3008" w:type="dxa"/>
            <w:tcBorders>
              <w:top w:val="single" w:color="auto" w:sz="12" w:space="0"/>
              <w:left w:val="nil"/>
              <w:bottom w:val="single" w:color="auto" w:sz="12" w:space="0"/>
              <w:right w:val="nil"/>
            </w:tcBorders>
            <w:shd w:val="clear" w:color="auto" w:fill="E5E5E5"/>
            <w:tcMar>
              <w:left w:w="108" w:type="dxa"/>
              <w:right w:w="108" w:type="dxa"/>
            </w:tcMar>
            <w:vAlign w:val="center"/>
          </w:tcPr>
          <w:p>
            <w:pPr>
              <w:pStyle w:val="6"/>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内容</w:t>
            </w:r>
          </w:p>
        </w:tc>
        <w:tc>
          <w:tcPr>
            <w:tcW w:w="1128" w:type="dxa"/>
            <w:tcBorders>
              <w:top w:val="single" w:color="auto" w:sz="12" w:space="0"/>
              <w:left w:val="nil"/>
              <w:bottom w:val="single" w:color="auto" w:sz="12" w:space="0"/>
              <w:right w:val="nil"/>
            </w:tcBorders>
            <w:shd w:val="clear" w:color="auto" w:fill="E5E5E5"/>
            <w:tcMar>
              <w:left w:w="108" w:type="dxa"/>
              <w:right w:w="108" w:type="dxa"/>
            </w:tcMar>
            <w:vAlign w:val="center"/>
          </w:tcPr>
          <w:p>
            <w:pPr>
              <w:pStyle w:val="6"/>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时间</w:t>
            </w:r>
          </w:p>
        </w:tc>
        <w:tc>
          <w:tcPr>
            <w:tcW w:w="2110" w:type="dxa"/>
            <w:tcBorders>
              <w:top w:val="single" w:color="auto" w:sz="12" w:space="0"/>
              <w:left w:val="nil"/>
              <w:bottom w:val="single" w:color="auto" w:sz="12" w:space="0"/>
              <w:right w:val="nil"/>
            </w:tcBorders>
            <w:shd w:val="clear" w:color="auto" w:fill="E5E5E5"/>
            <w:tcMar>
              <w:left w:w="108" w:type="dxa"/>
              <w:right w:w="108" w:type="dxa"/>
            </w:tcMar>
            <w:vAlign w:val="center"/>
          </w:tcPr>
          <w:p>
            <w:pPr>
              <w:pStyle w:val="6"/>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形式</w:t>
            </w:r>
          </w:p>
        </w:tc>
      </w:tr>
      <w:tr>
        <w:tblPrEx>
          <w:tblLayout w:type="fixed"/>
          <w:tblCellMar>
            <w:top w:w="0" w:type="dxa"/>
            <w:left w:w="0" w:type="dxa"/>
            <w:bottom w:w="0" w:type="dxa"/>
            <w:right w:w="0" w:type="dxa"/>
          </w:tblCellMar>
        </w:tblPrEx>
        <w:trPr>
          <w:trHeight w:val="291" w:hRule="atLeast"/>
          <w:jc w:val="center"/>
        </w:trPr>
        <w:tc>
          <w:tcPr>
            <w:tcW w:w="149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1</w:t>
            </w:r>
          </w:p>
        </w:tc>
        <w:tc>
          <w:tcPr>
            <w:tcW w:w="3008"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考生对设备进行测试</w:t>
            </w:r>
          </w:p>
        </w:tc>
        <w:tc>
          <w:tcPr>
            <w:tcW w:w="1128"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5</w:t>
            </w:r>
            <w:r>
              <w:rPr>
                <w:rFonts w:hint="eastAsia" w:ascii="仿宋_GB2312" w:hAnsi="仿宋_GB2312" w:eastAsia="仿宋_GB2312" w:cs="仿宋_GB2312"/>
                <w:color w:val="auto"/>
                <w:sz w:val="30"/>
                <w:szCs w:val="30"/>
              </w:rPr>
              <w:t>分钟</w:t>
            </w:r>
          </w:p>
        </w:tc>
        <w:tc>
          <w:tcPr>
            <w:tcW w:w="211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考生自主完成</w:t>
            </w:r>
          </w:p>
        </w:tc>
      </w:tr>
      <w:tr>
        <w:tblPrEx>
          <w:tblLayout w:type="fixed"/>
          <w:tblCellMar>
            <w:top w:w="0" w:type="dxa"/>
            <w:left w:w="0" w:type="dxa"/>
            <w:bottom w:w="0" w:type="dxa"/>
            <w:right w:w="0" w:type="dxa"/>
          </w:tblCellMar>
        </w:tblPrEx>
        <w:trPr>
          <w:jc w:val="center"/>
        </w:trPr>
        <w:tc>
          <w:tcPr>
            <w:tcW w:w="149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2</w:t>
            </w:r>
          </w:p>
        </w:tc>
        <w:tc>
          <w:tcPr>
            <w:tcW w:w="3008"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自我介绍和问答</w:t>
            </w:r>
          </w:p>
        </w:tc>
        <w:tc>
          <w:tcPr>
            <w:tcW w:w="1128"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2</w:t>
            </w:r>
            <w:r>
              <w:rPr>
                <w:rFonts w:hint="eastAsia" w:ascii="仿宋_GB2312" w:hAnsi="仿宋_GB2312" w:eastAsia="仿宋_GB2312" w:cs="仿宋_GB2312"/>
                <w:color w:val="auto"/>
                <w:sz w:val="30"/>
                <w:szCs w:val="30"/>
              </w:rPr>
              <w:t>分钟</w:t>
            </w:r>
          </w:p>
        </w:tc>
        <w:tc>
          <w:tcPr>
            <w:tcW w:w="211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人机对话</w:t>
            </w:r>
          </w:p>
        </w:tc>
      </w:tr>
      <w:tr>
        <w:tblPrEx>
          <w:tblLayout w:type="fixed"/>
          <w:tblCellMar>
            <w:top w:w="0" w:type="dxa"/>
            <w:left w:w="0" w:type="dxa"/>
            <w:bottom w:w="0" w:type="dxa"/>
            <w:right w:w="0" w:type="dxa"/>
          </w:tblCellMar>
        </w:tblPrEx>
        <w:trPr>
          <w:jc w:val="center"/>
        </w:trPr>
        <w:tc>
          <w:tcPr>
            <w:tcW w:w="149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3</w:t>
            </w:r>
          </w:p>
        </w:tc>
        <w:tc>
          <w:tcPr>
            <w:tcW w:w="3008"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陈诉和讨论</w:t>
            </w:r>
          </w:p>
        </w:tc>
        <w:tc>
          <w:tcPr>
            <w:tcW w:w="1128"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8</w:t>
            </w:r>
            <w:r>
              <w:rPr>
                <w:rFonts w:hint="eastAsia" w:ascii="仿宋_GB2312" w:hAnsi="仿宋_GB2312" w:eastAsia="仿宋_GB2312" w:cs="仿宋_GB2312"/>
                <w:color w:val="auto"/>
                <w:sz w:val="30"/>
                <w:szCs w:val="30"/>
              </w:rPr>
              <w:t>分钟</w:t>
            </w:r>
          </w:p>
        </w:tc>
        <w:tc>
          <w:tcPr>
            <w:tcW w:w="2110" w:type="dxa"/>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人人对话</w:t>
            </w:r>
          </w:p>
        </w:tc>
      </w:tr>
      <w:tr>
        <w:tblPrEx>
          <w:tblLayout w:type="fixed"/>
          <w:tblCellMar>
            <w:top w:w="0" w:type="dxa"/>
            <w:left w:w="0" w:type="dxa"/>
            <w:bottom w:w="0" w:type="dxa"/>
            <w:right w:w="0" w:type="dxa"/>
          </w:tblCellMar>
        </w:tblPrEx>
        <w:trPr>
          <w:jc w:val="center"/>
        </w:trPr>
        <w:tc>
          <w:tcPr>
            <w:tcW w:w="1490" w:type="dxa"/>
            <w:tcBorders>
              <w:top w:val="nil"/>
              <w:left w:val="nil"/>
              <w:bottom w:val="single" w:color="auto" w:sz="12" w:space="0"/>
              <w:right w:val="nil"/>
            </w:tcBorders>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4</w:t>
            </w:r>
          </w:p>
        </w:tc>
        <w:tc>
          <w:tcPr>
            <w:tcW w:w="3008" w:type="dxa"/>
            <w:tcBorders>
              <w:top w:val="nil"/>
              <w:left w:val="nil"/>
              <w:bottom w:val="single" w:color="auto" w:sz="12" w:space="0"/>
              <w:right w:val="nil"/>
            </w:tcBorders>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问答</w:t>
            </w:r>
          </w:p>
        </w:tc>
        <w:tc>
          <w:tcPr>
            <w:tcW w:w="1128" w:type="dxa"/>
            <w:tcBorders>
              <w:top w:val="nil"/>
              <w:left w:val="nil"/>
              <w:bottom w:val="single" w:color="auto" w:sz="12" w:space="0"/>
              <w:right w:val="nil"/>
            </w:tcBorders>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rPr>
              <w:t>1</w:t>
            </w:r>
            <w:r>
              <w:rPr>
                <w:rFonts w:hint="eastAsia" w:ascii="仿宋_GB2312" w:hAnsi="仿宋_GB2312" w:eastAsia="仿宋_GB2312" w:cs="仿宋_GB2312"/>
                <w:color w:val="auto"/>
                <w:sz w:val="30"/>
                <w:szCs w:val="30"/>
              </w:rPr>
              <w:t>分钟</w:t>
            </w:r>
          </w:p>
        </w:tc>
        <w:tc>
          <w:tcPr>
            <w:tcW w:w="2110" w:type="dxa"/>
            <w:tcBorders>
              <w:top w:val="nil"/>
              <w:left w:val="nil"/>
              <w:bottom w:val="single" w:color="auto" w:sz="12" w:space="0"/>
              <w:right w:val="nil"/>
            </w:tcBorders>
            <w:shd w:val="clear" w:color="auto" w:fill="auto"/>
            <w:tcMar>
              <w:left w:w="108" w:type="dxa"/>
              <w:right w:w="108" w:type="dxa"/>
            </w:tcMar>
            <w:vAlign w:val="center"/>
          </w:tcPr>
          <w:p>
            <w:pPr>
              <w:pStyle w:val="7"/>
              <w:keepNext w:val="0"/>
              <w:keepLines w:val="0"/>
              <w:pageBreakBefore w:val="0"/>
              <w:widowControl/>
              <w:shd w:val="clear"/>
              <w:kinsoku/>
              <w:wordWrap/>
              <w:overflowPunct/>
              <w:topLinePunct w:val="0"/>
              <w:autoSpaceDE/>
              <w:autoSpaceDN/>
              <w:bidi w:val="0"/>
              <w:adjustRightInd w:val="0"/>
              <w:snapToGrid w:val="0"/>
              <w:spacing w:before="0" w:after="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人机对话</w:t>
            </w:r>
          </w:p>
        </w:tc>
      </w:tr>
    </w:tbl>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jc w:val="left"/>
        <w:textAlignment w:val="auto"/>
        <w:outlineLvl w:val="9"/>
        <w:rPr>
          <w:rFonts w:hint="eastAsia" w:ascii="仿宋_GB2312" w:hAnsi="仿宋_GB2312" w:eastAsia="仿宋_GB2312" w:cs="仿宋_GB2312"/>
          <w:b w:val="0"/>
          <w:bCs/>
          <w:color w:val="auto"/>
          <w:kern w:val="0"/>
          <w:sz w:val="30"/>
          <w:szCs w:val="30"/>
          <w:lang w:val="en-US" w:eastAsia="zh-CN" w:bidi="ar"/>
        </w:rPr>
      </w:pPr>
    </w:p>
    <w:p>
      <w:pPr>
        <w:keepNext w:val="0"/>
        <w:keepLines w:val="0"/>
        <w:pageBreakBefore w:val="0"/>
        <w:widowControl/>
        <w:numPr>
          <w:ilvl w:val="0"/>
          <w:numId w:val="4"/>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b w:val="0"/>
          <w:bCs/>
          <w:color w:val="auto"/>
          <w:kern w:val="0"/>
          <w:sz w:val="30"/>
          <w:szCs w:val="30"/>
          <w:lang w:val="en-US" w:eastAsia="zh-CN" w:bidi="ar"/>
        </w:rPr>
        <w:t>考生严禁</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fill="FFFFFF"/>
          <w:lang w:val="en-US" w:eastAsia="zh-CN" w:bidi="ar"/>
        </w:rPr>
        <w:t>使用伪造或虚假身份证件</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fill="FFFFFF"/>
          <w:lang w:val="en-US" w:eastAsia="zh-CN" w:bidi="ar"/>
        </w:rPr>
        <w:t>进入考场后，未按要求对考试设备进行测试</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fill="FFFFFF"/>
          <w:lang w:val="en-US" w:eastAsia="zh-CN" w:bidi="ar"/>
        </w:rPr>
        <w:t>在考场内大声喧哗、吃食物、吸烟或者实施其他影响考场秩序的行为的</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fill="FFFFFF"/>
          <w:lang w:val="en-US" w:eastAsia="zh-CN" w:bidi="ar"/>
        </w:rPr>
        <w:t>在考试过程中旁窥、交头接耳、互打暗号或者手势</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fill="FFFFFF"/>
          <w:lang w:val="en-US" w:eastAsia="zh-CN" w:bidi="ar"/>
        </w:rPr>
        <w:t>未经监考人员许可离开教室</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fill="FFFFFF"/>
          <w:lang w:val="en-US" w:eastAsia="zh-CN" w:bidi="ar"/>
        </w:rPr>
        <w:t>对考场工作人员有言语或肢体冒犯或攻击行为</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fill="FFFFFF"/>
          <w:lang w:val="en-US" w:eastAsia="zh-CN" w:bidi="ar"/>
        </w:rPr>
        <w:t>损坏考试设备，包括并不限于计算机、耳机等设备</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fill="FFFFFF"/>
          <w:lang w:val="en-US" w:eastAsia="zh-CN" w:bidi="ar"/>
        </w:rPr>
        <w:t>协助他人作弊，代替他人考试或者请他人替考</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fill="FFFFFF"/>
          <w:lang w:val="en-US" w:eastAsia="zh-CN" w:bidi="ar"/>
        </w:rPr>
        <w:t>以任何媒介复制任何部分的考试材料</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fill="FFFFFF"/>
          <w:lang w:val="en-US" w:eastAsia="zh-CN" w:bidi="ar"/>
        </w:rPr>
        <w:t>窃取或试图窃取考试材料</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其它违规的情况</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val="0"/>
          <w:bCs/>
          <w:color w:val="auto"/>
          <w:kern w:val="0"/>
          <w:sz w:val="30"/>
          <w:szCs w:val="30"/>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违规考生将被取消继续考试的资格，成绩无效。如果在考试成绩发放之后发现考生曾在考试当天参与作弊，该考生的考试成绩将被取消。</w:t>
      </w:r>
    </w:p>
    <w:p>
      <w:pPr>
        <w:keepNext w:val="0"/>
        <w:keepLines w:val="0"/>
        <w:pageBreakBefore w:val="0"/>
        <w:widowControl/>
        <w:numPr>
          <w:ilvl w:val="0"/>
          <w:numId w:val="5"/>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b/>
          <w:color w:val="auto"/>
          <w:kern w:val="0"/>
          <w:sz w:val="30"/>
          <w:szCs w:val="30"/>
          <w:shd w:val="clear" w:fill="FFFFFF"/>
          <w:lang w:val="en-US" w:eastAsia="zh-CN" w:bidi="ar"/>
        </w:rPr>
      </w:pPr>
      <w:r>
        <w:rPr>
          <w:rFonts w:hint="eastAsia" w:ascii="仿宋_GB2312" w:hAnsi="仿宋_GB2312" w:eastAsia="仿宋_GB2312" w:cs="仿宋_GB2312"/>
          <w:b/>
          <w:color w:val="auto"/>
          <w:kern w:val="0"/>
          <w:sz w:val="30"/>
          <w:szCs w:val="30"/>
          <w:shd w:val="clear" w:fill="FFFFFF"/>
          <w:lang w:val="en-US" w:eastAsia="zh-CN" w:bidi="ar"/>
        </w:rPr>
        <w:t>成绩发布及成绩报告单</w:t>
      </w:r>
    </w:p>
    <w:p>
      <w:pPr>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成绩发布：本次考试成绩将与2017年6月CET成绩同期发布，具体发布的时间和方式以全国大学英语四、六级考试网站（www.cet.edu.cn）发布的公告为准。</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fill="FFFFFF"/>
          <w:lang w:val="en-US" w:eastAsia="zh-CN" w:bidi="ar"/>
        </w:rPr>
        <w:t>成绩描述：成绩分为A、B、C、D四个等级；成绩为D等及以上的考生将获得同时含有笔试成绩和口试成绩的成绩报考单。各成绩等级解释如下：</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 xml:space="preserve">    大学英语四级口语考试(CET-SET4)能力等级描述</w:t>
      </w:r>
      <w:r>
        <w:rPr>
          <w:rFonts w:hint="eastAsia" w:ascii="仿宋_GB2312" w:hAnsi="仿宋_GB2312" w:eastAsia="仿宋_GB2312" w:cs="仿宋_GB2312"/>
          <w:b/>
          <w:color w:val="auto"/>
          <w:kern w:val="0"/>
          <w:sz w:val="30"/>
          <w:szCs w:val="30"/>
          <w:lang w:val="en-US" w:eastAsia="zh-CN" w:bidi="ar"/>
        </w:rPr>
        <w:t> </w:t>
      </w:r>
    </w:p>
    <w:tbl>
      <w:tblPr>
        <w:tblStyle w:val="4"/>
        <w:tblW w:w="8100" w:type="dxa"/>
        <w:tblInd w:w="108" w:type="dxa"/>
        <w:shd w:val="clear" w:color="auto" w:fill="auto"/>
        <w:tblLayout w:type="fixed"/>
        <w:tblCellMar>
          <w:top w:w="0" w:type="dxa"/>
          <w:left w:w="0" w:type="dxa"/>
          <w:bottom w:w="0" w:type="dxa"/>
          <w:right w:w="0" w:type="dxa"/>
        </w:tblCellMar>
      </w:tblPr>
      <w:tblGrid>
        <w:gridCol w:w="1620"/>
        <w:gridCol w:w="6480"/>
      </w:tblGrid>
      <w:tr>
        <w:tblPrEx>
          <w:shd w:val="clear" w:color="auto" w:fill="auto"/>
          <w:tblLayout w:type="fixed"/>
          <w:tblCellMar>
            <w:top w:w="0" w:type="dxa"/>
            <w:left w:w="0" w:type="dxa"/>
            <w:bottom w:w="0" w:type="dxa"/>
            <w:right w:w="0" w:type="dxa"/>
          </w:tblCellMar>
        </w:tblPrEx>
        <w:trPr>
          <w:trHeight w:val="326" w:hRule="atLeast"/>
        </w:trPr>
        <w:tc>
          <w:tcPr>
            <w:tcW w:w="1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等级</w:t>
            </w:r>
          </w:p>
        </w:tc>
        <w:tc>
          <w:tcPr>
            <w:tcW w:w="64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等 级 描 述</w:t>
            </w:r>
          </w:p>
        </w:tc>
      </w:tr>
      <w:tr>
        <w:tblPrEx>
          <w:tblLayout w:type="fixed"/>
          <w:tblCellMar>
            <w:top w:w="0" w:type="dxa"/>
            <w:left w:w="0" w:type="dxa"/>
            <w:bottom w:w="0" w:type="dxa"/>
            <w:right w:w="0" w:type="dxa"/>
          </w:tblCellMar>
        </w:tblPrEx>
        <w:tc>
          <w:tcPr>
            <w:tcW w:w="1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A</w:t>
            </w:r>
          </w:p>
        </w:tc>
        <w:tc>
          <w:tcPr>
            <w:tcW w:w="648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能用英语就熟悉的话题进行交谈，基本没有困难。</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能就熟悉的话题连贯地发表意见和看法。</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能清晰、流利地叙述或描述一般性事件和现象。</w:t>
            </w:r>
          </w:p>
        </w:tc>
      </w:tr>
      <w:tr>
        <w:tblPrEx>
          <w:tblLayout w:type="fixed"/>
          <w:tblCellMar>
            <w:top w:w="0" w:type="dxa"/>
            <w:left w:w="0" w:type="dxa"/>
            <w:bottom w:w="0" w:type="dxa"/>
            <w:right w:w="0" w:type="dxa"/>
          </w:tblCellMar>
        </w:tblPrEx>
        <w:tc>
          <w:tcPr>
            <w:tcW w:w="1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B</w:t>
            </w:r>
          </w:p>
        </w:tc>
        <w:tc>
          <w:tcPr>
            <w:tcW w:w="648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能用英语就熟悉的话题进行交谈，虽有些困难，但不影响交际。</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能就熟悉的话题作较连贯的发言。</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能较清晰、流利地叙述或描述一般性事件和现象。</w:t>
            </w:r>
          </w:p>
        </w:tc>
      </w:tr>
      <w:tr>
        <w:tblPrEx>
          <w:tblLayout w:type="fixed"/>
          <w:tblCellMar>
            <w:top w:w="0" w:type="dxa"/>
            <w:left w:w="0" w:type="dxa"/>
            <w:bottom w:w="0" w:type="dxa"/>
            <w:right w:w="0" w:type="dxa"/>
          </w:tblCellMar>
        </w:tblPrEx>
        <w:tc>
          <w:tcPr>
            <w:tcW w:w="1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C</w:t>
            </w:r>
          </w:p>
        </w:tc>
        <w:tc>
          <w:tcPr>
            <w:tcW w:w="648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能用英语就熟悉的话题进行简单的交谈。</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能就熟悉的话题作简短的发言。</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能简单地叙述或描述一般性事件和现象。</w:t>
            </w:r>
          </w:p>
        </w:tc>
      </w:tr>
      <w:tr>
        <w:tblPrEx>
          <w:tblLayout w:type="fixed"/>
          <w:tblCellMar>
            <w:top w:w="0" w:type="dxa"/>
            <w:left w:w="0" w:type="dxa"/>
            <w:bottom w:w="0" w:type="dxa"/>
            <w:right w:w="0" w:type="dxa"/>
          </w:tblCellMar>
        </w:tblPrEx>
        <w:trPr>
          <w:trHeight w:val="483" w:hRule="atLeast"/>
        </w:trPr>
        <w:tc>
          <w:tcPr>
            <w:tcW w:w="1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D</w:t>
            </w:r>
          </w:p>
        </w:tc>
        <w:tc>
          <w:tcPr>
            <w:tcW w:w="648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尚不具备英语口头交际能力。</w:t>
            </w:r>
          </w:p>
        </w:tc>
      </w:tr>
    </w:tbl>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 大学英语六级口语考试(CET-SET6)能力等级描述</w:t>
      </w:r>
    </w:p>
    <w:tbl>
      <w:tblPr>
        <w:tblStyle w:val="4"/>
        <w:tblW w:w="8100" w:type="dxa"/>
        <w:tblInd w:w="108" w:type="dxa"/>
        <w:shd w:val="clear" w:color="auto" w:fill="auto"/>
        <w:tblLayout w:type="fixed"/>
        <w:tblCellMar>
          <w:top w:w="0" w:type="dxa"/>
          <w:left w:w="0" w:type="dxa"/>
          <w:bottom w:w="0" w:type="dxa"/>
          <w:right w:w="0" w:type="dxa"/>
        </w:tblCellMar>
      </w:tblPr>
      <w:tblGrid>
        <w:gridCol w:w="1620"/>
        <w:gridCol w:w="6480"/>
      </w:tblGrid>
      <w:tr>
        <w:tblPrEx>
          <w:shd w:val="clear" w:color="auto" w:fill="auto"/>
          <w:tblLayout w:type="fixed"/>
          <w:tblCellMar>
            <w:top w:w="0" w:type="dxa"/>
            <w:left w:w="0" w:type="dxa"/>
            <w:bottom w:w="0" w:type="dxa"/>
            <w:right w:w="0" w:type="dxa"/>
          </w:tblCellMar>
        </w:tblPrEx>
        <w:tc>
          <w:tcPr>
            <w:tcW w:w="162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等级</w:t>
            </w:r>
          </w:p>
        </w:tc>
        <w:tc>
          <w:tcPr>
            <w:tcW w:w="64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等 级 描 述</w:t>
            </w:r>
          </w:p>
        </w:tc>
      </w:tr>
      <w:tr>
        <w:tblPrEx>
          <w:tblLayout w:type="fixed"/>
          <w:tblCellMar>
            <w:top w:w="0" w:type="dxa"/>
            <w:left w:w="0" w:type="dxa"/>
            <w:bottom w:w="0" w:type="dxa"/>
            <w:right w:w="0" w:type="dxa"/>
          </w:tblCellMar>
        </w:tblPrEx>
        <w:tc>
          <w:tcPr>
            <w:tcW w:w="1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A</w:t>
            </w:r>
          </w:p>
        </w:tc>
        <w:tc>
          <w:tcPr>
            <w:tcW w:w="648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能用英语就一般性话题进行深入的交谈。</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能清晰、流利地表达个人意见、情感、观点等。</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能详细地陈述事实、理由和描述事件、现象等。</w:t>
            </w:r>
          </w:p>
        </w:tc>
      </w:tr>
      <w:tr>
        <w:tblPrEx>
          <w:tblLayout w:type="fixed"/>
          <w:tblCellMar>
            <w:top w:w="0" w:type="dxa"/>
            <w:left w:w="0" w:type="dxa"/>
            <w:bottom w:w="0" w:type="dxa"/>
            <w:right w:w="0" w:type="dxa"/>
          </w:tblCellMar>
        </w:tblPrEx>
        <w:tc>
          <w:tcPr>
            <w:tcW w:w="1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B</w:t>
            </w:r>
          </w:p>
        </w:tc>
        <w:tc>
          <w:tcPr>
            <w:tcW w:w="648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能用英语就一般性话题进行较深入的交谈。</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能较清晰、较连贯地表达个人意见、情感、观点等。</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能较详细地陈述事实、理由和描述事件、现象等。</w:t>
            </w:r>
          </w:p>
        </w:tc>
      </w:tr>
      <w:tr>
        <w:tblPrEx>
          <w:tblLayout w:type="fixed"/>
          <w:tblCellMar>
            <w:top w:w="0" w:type="dxa"/>
            <w:left w:w="0" w:type="dxa"/>
            <w:bottom w:w="0" w:type="dxa"/>
            <w:right w:w="0" w:type="dxa"/>
          </w:tblCellMar>
        </w:tblPrEx>
        <w:tc>
          <w:tcPr>
            <w:tcW w:w="1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C</w:t>
            </w:r>
          </w:p>
        </w:tc>
        <w:tc>
          <w:tcPr>
            <w:tcW w:w="648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能用英语就一般性话题进行简单的交谈。</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能基本表达个人意见、情感、观点等。</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能简单地陈述事实、理由和描述事件、现象等。</w:t>
            </w:r>
          </w:p>
        </w:tc>
      </w:tr>
      <w:tr>
        <w:tblPrEx>
          <w:tblLayout w:type="fixed"/>
          <w:tblCellMar>
            <w:top w:w="0" w:type="dxa"/>
            <w:left w:w="0" w:type="dxa"/>
            <w:bottom w:w="0" w:type="dxa"/>
            <w:right w:w="0" w:type="dxa"/>
          </w:tblCellMar>
        </w:tblPrEx>
        <w:trPr>
          <w:trHeight w:val="477" w:hRule="atLeast"/>
        </w:trPr>
        <w:tc>
          <w:tcPr>
            <w:tcW w:w="162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D</w:t>
            </w:r>
          </w:p>
        </w:tc>
        <w:tc>
          <w:tcPr>
            <w:tcW w:w="648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lang w:val="en-US" w:eastAsia="zh-CN" w:bidi="ar"/>
              </w:rPr>
              <w:t>尚不具备基本的英语口头交际能力。</w:t>
            </w:r>
          </w:p>
        </w:tc>
      </w:tr>
    </w:tbl>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30"/>
          <w:szCs w:val="30"/>
          <w:shd w:val="clear" w:fill="FFFFFF"/>
          <w:lang w:val="en-US" w:eastAsia="zh-CN" w:bidi="ar"/>
        </w:rPr>
        <w:t>本次CET-SET成绩将作为2017年6月CET考试的口试成绩印制CET成绩报告单上，其成绩报告单并下发至笔试报考的考点。</w:t>
      </w:r>
    </w:p>
    <w:p>
      <w:pPr>
        <w:keepNext w:val="0"/>
        <w:keepLines w:val="0"/>
        <w:pageBreakBefore w:val="0"/>
        <w:widowControl/>
        <w:suppressLineNumbers w:val="0"/>
        <w:shd w:val="clear"/>
        <w:kinsoku/>
        <w:wordWrap/>
        <w:overflowPunct/>
        <w:topLinePunct w:val="0"/>
        <w:autoSpaceDE/>
        <w:autoSpaceDN/>
        <w:bidi w:val="0"/>
        <w:adjustRightInd w:val="0"/>
        <w:snapToGrid w:val="0"/>
        <w:spacing w:beforeAutospacing="0" w:afterAutospacing="0" w:line="288" w:lineRule="auto"/>
        <w:ind w:left="0" w:leftChars="0" w:right="0" w:rightChars="0" w:firstLine="600" w:firstLineChars="200"/>
        <w:jc w:val="left"/>
        <w:textAlignment w:val="auto"/>
        <w:outlineLvl w:val="9"/>
        <w:rPr>
          <w:rFonts w:hint="eastAsia" w:ascii="仿宋_GB2312" w:hAnsi="仿宋_GB2312" w:eastAsia="仿宋_GB2312" w:cs="仿宋_GB2312"/>
          <w:color w:val="auto"/>
          <w:kern w:val="0"/>
          <w:sz w:val="30"/>
          <w:szCs w:val="30"/>
          <w:shd w:val="clear" w:fill="FFFFFF"/>
          <w:lang w:val="en-US" w:eastAsia="zh-CN" w:bidi="ar"/>
        </w:rPr>
      </w:pPr>
      <w:r>
        <w:rPr>
          <w:rFonts w:hint="eastAsia" w:ascii="仿宋_GB2312" w:hAnsi="仿宋_GB2312" w:eastAsia="仿宋_GB2312" w:cs="仿宋_GB2312"/>
          <w:color w:val="auto"/>
          <w:kern w:val="0"/>
          <w:sz w:val="30"/>
          <w:szCs w:val="30"/>
          <w:shd w:val="clear" w:fill="FFFFFF"/>
          <w:lang w:val="en-US" w:eastAsia="zh-CN" w:bidi="ar"/>
        </w:rPr>
        <w:t>考生在本次CET-SET成绩和2017年6月CET成绩其中一项有效成绩，均发放成绩报告单。</w:t>
      </w:r>
    </w:p>
    <w:p>
      <w:pPr>
        <w:keepNext w:val="0"/>
        <w:keepLines w:val="0"/>
        <w:pageBreakBefore w:val="0"/>
        <w:shd w:val="clear"/>
        <w:kinsoku/>
        <w:wordWrap/>
        <w:overflowPunct/>
        <w:topLinePunct w:val="0"/>
        <w:autoSpaceDE/>
        <w:autoSpaceDN/>
        <w:bidi w:val="0"/>
        <w:adjustRightInd w:val="0"/>
        <w:snapToGrid w:val="0"/>
        <w:spacing w:line="288" w:lineRule="auto"/>
        <w:ind w:left="0" w:leftChars="0" w:right="0" w:rightChars="0" w:firstLine="600" w:firstLineChars="200"/>
        <w:textAlignment w:val="auto"/>
        <w:outlineLvl w:val="9"/>
        <w:rPr>
          <w:rFonts w:hint="eastAsia" w:ascii="仿宋_GB2312" w:hAnsi="仿宋_GB2312" w:eastAsia="仿宋_GB2312" w:cs="仿宋_GB2312"/>
          <w:color w:val="auto"/>
          <w:sz w:val="30"/>
          <w:szCs w:val="30"/>
        </w:rPr>
      </w:pPr>
    </w:p>
    <w:sectPr>
      <w:pgSz w:w="11906" w:h="16838"/>
      <w:pgMar w:top="1460" w:right="1800" w:bottom="15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Cambria Math">
    <w:altName w:val="Palatino Linotype"/>
    <w:panose1 w:val="02040503050406030204"/>
    <w:charset w:val="01"/>
    <w:family w:val="auto"/>
    <w:pitch w:val="default"/>
    <w:sig w:usb0="00000000" w:usb1="00000000" w:usb2="00000000" w:usb3="00000000" w:csb0="00000000" w:csb1="0000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楷体">
    <w:altName w:val="楷体_GB2312"/>
    <w:panose1 w:val="02010609060101010101"/>
    <w:charset w:val="86"/>
    <w:family w:val="auto"/>
    <w:pitch w:val="default"/>
    <w:sig w:usb0="00000000" w:usb1="00000000" w:usb2="00000016" w:usb3="00000000" w:csb0="00040001" w:csb1="00000000"/>
  </w:font>
  <w:font w:name="@宋体">
    <w:panose1 w:val="02010600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宋体"/>
    <w:panose1 w:val="00000000000000000000"/>
    <w:charset w:val="86"/>
    <w:family w:val="swiss"/>
    <w:pitch w:val="default"/>
    <w:sig w:usb0="00000000" w:usb1="00000000" w:usb2="00000016" w:usb3="00000000" w:csb0="00060007" w:csb1="00000000"/>
  </w:font>
  <w:font w:name="华文楷体">
    <w:altName w:val="楷体_GB2312"/>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B402F"/>
    <w:multiLevelType w:val="singleLevel"/>
    <w:tmpl w:val="58EB402F"/>
    <w:lvl w:ilvl="0" w:tentative="0">
      <w:start w:val="1"/>
      <w:numFmt w:val="chineseCounting"/>
      <w:suff w:val="nothing"/>
      <w:lvlText w:val="%1、"/>
      <w:lvlJc w:val="left"/>
    </w:lvl>
  </w:abstractNum>
  <w:abstractNum w:abstractNumId="1">
    <w:nsid w:val="58EB4331"/>
    <w:multiLevelType w:val="singleLevel"/>
    <w:tmpl w:val="58EB4331"/>
    <w:lvl w:ilvl="0" w:tentative="0">
      <w:start w:val="5"/>
      <w:numFmt w:val="decimal"/>
      <w:suff w:val="nothing"/>
      <w:lvlText w:val="%1."/>
      <w:lvlJc w:val="left"/>
    </w:lvl>
  </w:abstractNum>
  <w:abstractNum w:abstractNumId="2">
    <w:nsid w:val="58EB4467"/>
    <w:multiLevelType w:val="singleLevel"/>
    <w:tmpl w:val="58EB4467"/>
    <w:lvl w:ilvl="0" w:tentative="0">
      <w:start w:val="1"/>
      <w:numFmt w:val="decimal"/>
      <w:suff w:val="nothing"/>
      <w:lvlText w:val="%1."/>
      <w:lvlJc w:val="left"/>
    </w:lvl>
  </w:abstractNum>
  <w:abstractNum w:abstractNumId="3">
    <w:nsid w:val="58EB4576"/>
    <w:multiLevelType w:val="singleLevel"/>
    <w:tmpl w:val="58EB4576"/>
    <w:lvl w:ilvl="0" w:tentative="0">
      <w:start w:val="3"/>
      <w:numFmt w:val="chineseCounting"/>
      <w:suff w:val="nothing"/>
      <w:lvlText w:val="%1、"/>
      <w:lvlJc w:val="left"/>
    </w:lvl>
  </w:abstractNum>
  <w:abstractNum w:abstractNumId="4">
    <w:nsid w:val="58F02FAA"/>
    <w:multiLevelType w:val="singleLevel"/>
    <w:tmpl w:val="58F02FAA"/>
    <w:lvl w:ilvl="0" w:tentative="0">
      <w:start w:val="7"/>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83490"/>
    <w:rsid w:val="20237A96"/>
    <w:rsid w:val="22D60B13"/>
    <w:rsid w:val="24370B61"/>
    <w:rsid w:val="2E50093A"/>
    <w:rsid w:val="4A3B1A6D"/>
    <w:rsid w:val="515643AB"/>
    <w:rsid w:val="59A515D3"/>
    <w:rsid w:val="68205665"/>
    <w:rsid w:val="71C0406A"/>
    <w:rsid w:val="74483490"/>
    <w:rsid w:val="754F1B86"/>
    <w:rsid w:val="78255B2A"/>
    <w:rsid w:val="799271E7"/>
    <w:rsid w:val="7B2874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6">
    <w:name w:val="msolistparagraph"/>
    <w:basedOn w:val="1"/>
    <w:qFormat/>
    <w:uiPriority w:val="0"/>
    <w:pPr>
      <w:keepNext w:val="0"/>
      <w:keepLines w:val="0"/>
      <w:widowControl/>
      <w:suppressLineNumbers w:val="0"/>
      <w:spacing w:before="0" w:beforeAutospacing="0" w:after="0" w:afterAutospacing="0"/>
      <w:ind w:left="0" w:right="0" w:firstLine="420"/>
      <w:jc w:val="both"/>
    </w:pPr>
    <w:rPr>
      <w:rFonts w:hint="default" w:ascii="Calibri" w:hAnsi="Calibri" w:eastAsia="宋体" w:cs="Calibri"/>
      <w:kern w:val="0"/>
      <w:sz w:val="21"/>
      <w:szCs w:val="21"/>
      <w:lang w:val="en-US" w:eastAsia="zh-CN" w:bidi="ar"/>
    </w:rPr>
  </w:style>
  <w:style w:type="paragraph" w:customStyle="1" w:styleId="7">
    <w:name w:val="彩色列表 - 着色 11"/>
    <w:basedOn w:val="1"/>
    <w:qFormat/>
    <w:uiPriority w:val="0"/>
    <w:pPr>
      <w:keepNext w:val="0"/>
      <w:keepLines w:val="0"/>
      <w:widowControl/>
      <w:suppressLineNumbers w:val="0"/>
      <w:spacing w:before="0" w:beforeAutospacing="0" w:after="0" w:afterAutospacing="0"/>
      <w:ind w:left="0" w:right="0" w:firstLine="420"/>
      <w:jc w:val="both"/>
    </w:pPr>
    <w:rPr>
      <w:rFonts w:hint="default" w:ascii="Calibri" w:hAnsi="Calibri" w:eastAsia="宋体" w:cs="Calibri"/>
      <w:kern w:val="0"/>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2017-04-10T07:44:00Z</dcterms:created>
  <dc:creator>马春晖</dc:creator>
  <cp:lastModifiedBy>马春晖</cp:lastModifiedBy>
  <dcterms:modified xsi:type="dcterms:W3CDTF">2017-04-18T01:03:19Z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