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jc w:val="center"/>
        <w:rPr>
          <w:rFonts w:ascii="仿宋" w:hAnsi="仿宋" w:eastAsia="仿宋" w:cs="仿宋"/>
          <w:b/>
          <w:bCs/>
          <w:kern w:val="44"/>
          <w:sz w:val="32"/>
          <w:szCs w:val="28"/>
        </w:rPr>
      </w:pPr>
      <w:r>
        <w:rPr>
          <w:rFonts w:ascii="仿宋" w:hAnsi="仿宋" w:eastAsia="仿宋" w:cs="仿宋"/>
          <w:b/>
          <w:bCs/>
          <w:kern w:val="44"/>
          <w:sz w:val="32"/>
          <w:szCs w:val="28"/>
        </w:rPr>
        <w:t>关于201</w:t>
      </w:r>
      <w:r>
        <w:rPr>
          <w:rFonts w:hint="eastAsia" w:ascii="仿宋" w:hAnsi="仿宋" w:eastAsia="仿宋" w:cs="仿宋"/>
          <w:b/>
          <w:bCs/>
          <w:kern w:val="44"/>
          <w:sz w:val="32"/>
          <w:szCs w:val="28"/>
        </w:rPr>
        <w:t>8</w:t>
      </w:r>
      <w:r>
        <w:rPr>
          <w:rFonts w:ascii="仿宋" w:hAnsi="仿宋" w:eastAsia="仿宋" w:cs="仿宋"/>
          <w:b/>
          <w:bCs/>
          <w:kern w:val="44"/>
          <w:sz w:val="32"/>
          <w:szCs w:val="28"/>
        </w:rPr>
        <w:t>年</w:t>
      </w:r>
      <w:r>
        <w:rPr>
          <w:rFonts w:hint="eastAsia" w:ascii="仿宋" w:hAnsi="仿宋" w:eastAsia="仿宋" w:cs="仿宋"/>
          <w:b/>
          <w:bCs/>
          <w:kern w:val="44"/>
          <w:sz w:val="32"/>
          <w:szCs w:val="28"/>
        </w:rPr>
        <w:t>春</w:t>
      </w:r>
      <w:r>
        <w:rPr>
          <w:rFonts w:ascii="仿宋" w:hAnsi="仿宋" w:eastAsia="仿宋" w:cs="仿宋"/>
          <w:b/>
          <w:bCs/>
          <w:kern w:val="44"/>
          <w:sz w:val="32"/>
          <w:szCs w:val="28"/>
        </w:rPr>
        <w:t>季学期</w:t>
      </w:r>
      <w:r>
        <w:rPr>
          <w:rFonts w:hint="eastAsia" w:ascii="仿宋" w:hAnsi="仿宋" w:eastAsia="仿宋" w:cs="仿宋"/>
          <w:b/>
          <w:bCs/>
          <w:kern w:val="44"/>
          <w:sz w:val="32"/>
          <w:szCs w:val="28"/>
        </w:rPr>
        <w:t>“</w:t>
      </w:r>
      <w:r>
        <w:rPr>
          <w:rFonts w:ascii="仿宋" w:hAnsi="仿宋" w:eastAsia="仿宋" w:cs="仿宋"/>
          <w:b/>
          <w:bCs/>
          <w:kern w:val="44"/>
          <w:sz w:val="32"/>
          <w:szCs w:val="28"/>
        </w:rPr>
        <w:t>学堂</w:t>
      </w:r>
      <w:r>
        <w:rPr>
          <w:rFonts w:hint="eastAsia" w:ascii="仿宋" w:hAnsi="仿宋" w:eastAsia="仿宋" w:cs="仿宋"/>
          <w:b/>
          <w:bCs/>
          <w:kern w:val="44"/>
          <w:sz w:val="32"/>
          <w:szCs w:val="28"/>
          <w:lang w:eastAsia="zh-CN"/>
        </w:rPr>
        <w:t>在线</w:t>
      </w:r>
      <w:r>
        <w:rPr>
          <w:rFonts w:hint="eastAsia" w:ascii="仿宋" w:hAnsi="仿宋" w:eastAsia="仿宋" w:cs="仿宋"/>
          <w:b/>
          <w:bCs/>
          <w:kern w:val="44"/>
          <w:sz w:val="32"/>
          <w:szCs w:val="28"/>
          <w:lang w:val="en-US" w:eastAsia="zh-CN"/>
        </w:rPr>
        <w:t>MOOC</w:t>
      </w:r>
      <w:r>
        <w:rPr>
          <w:rFonts w:hint="eastAsia" w:ascii="仿宋" w:hAnsi="仿宋" w:eastAsia="仿宋" w:cs="仿宋"/>
          <w:b/>
          <w:bCs/>
          <w:kern w:val="44"/>
          <w:sz w:val="32"/>
          <w:szCs w:val="28"/>
        </w:rPr>
        <w:t>学分课”课程</w:t>
      </w:r>
      <w:r>
        <w:rPr>
          <w:rFonts w:ascii="仿宋" w:hAnsi="仿宋" w:eastAsia="仿宋" w:cs="仿宋"/>
          <w:b/>
          <w:bCs/>
          <w:kern w:val="44"/>
          <w:sz w:val="32"/>
          <w:szCs w:val="28"/>
        </w:rPr>
        <w:t>通知</w:t>
      </w:r>
    </w:p>
    <w:p>
      <w:pPr>
        <w:spacing w:line="360" w:lineRule="auto"/>
        <w:rPr>
          <w:rFonts w:ascii="仿宋_GB2312" w:eastAsia="仿宋_GB2312"/>
          <w:color w:val="000000"/>
          <w:sz w:val="32"/>
          <w:szCs w:val="32"/>
        </w:rPr>
      </w:pPr>
      <w:r>
        <w:rPr>
          <w:rFonts w:hint="eastAsia" w:ascii="仿宋_GB2312" w:eastAsia="仿宋_GB2312"/>
          <w:color w:val="000000"/>
          <w:sz w:val="32"/>
          <w:szCs w:val="32"/>
        </w:rPr>
        <w:t>各院</w:t>
      </w:r>
      <w:r>
        <w:rPr>
          <w:rFonts w:ascii="仿宋_GB2312" w:eastAsia="仿宋_GB2312"/>
          <w:color w:val="000000"/>
          <w:sz w:val="32"/>
          <w:szCs w:val="32"/>
        </w:rPr>
        <w:t>（</w:t>
      </w:r>
      <w:r>
        <w:rPr>
          <w:rFonts w:hint="eastAsia" w:ascii="仿宋_GB2312" w:eastAsia="仿宋_GB2312"/>
          <w:color w:val="000000"/>
          <w:sz w:val="32"/>
          <w:szCs w:val="32"/>
        </w:rPr>
        <w:t>系</w:t>
      </w:r>
      <w:r>
        <w:rPr>
          <w:rFonts w:ascii="仿宋_GB2312" w:eastAsia="仿宋_GB2312"/>
          <w:color w:val="000000"/>
          <w:sz w:val="32"/>
          <w:szCs w:val="32"/>
        </w:rPr>
        <w:t>）</w:t>
      </w:r>
      <w:r>
        <w:rPr>
          <w:rFonts w:hint="eastAsia" w:ascii="仿宋_GB2312" w:eastAsia="仿宋_GB2312"/>
          <w:color w:val="000000"/>
          <w:sz w:val="32"/>
          <w:szCs w:val="32"/>
        </w:rPr>
        <w:t>同学：</w:t>
      </w:r>
    </w:p>
    <w:p>
      <w:pPr>
        <w:spacing w:after="0" w:line="240" w:lineRule="auto"/>
        <w:ind w:firstLine="640" w:firstLineChars="200"/>
        <w:rPr>
          <w:rFonts w:ascii="仿宋_GB2312" w:hAnsi="仿宋" w:eastAsia="仿宋_GB2312" w:cs="宋体"/>
          <w:color w:val="000000"/>
          <w:sz w:val="32"/>
          <w:szCs w:val="32"/>
        </w:rPr>
      </w:pPr>
      <w:r>
        <w:rPr>
          <w:rFonts w:hint="eastAsia" w:ascii="仿宋_GB2312" w:hAnsi="仿宋" w:eastAsia="仿宋_GB2312" w:cs="宋体"/>
          <w:sz w:val="32"/>
          <w:szCs w:val="32"/>
        </w:rPr>
        <w:t>为了能给本校学生提供更为丰富的优质课程资源，我校与学堂在线合作开展“学堂</w:t>
      </w:r>
      <w:r>
        <w:rPr>
          <w:rFonts w:hint="eastAsia" w:ascii="仿宋_GB2312" w:hAnsi="仿宋" w:eastAsia="仿宋_GB2312" w:cs="宋体"/>
          <w:sz w:val="32"/>
          <w:szCs w:val="32"/>
          <w:lang w:eastAsia="zh-CN"/>
        </w:rPr>
        <w:t>在线</w:t>
      </w:r>
      <w:r>
        <w:rPr>
          <w:rFonts w:hint="eastAsia" w:ascii="仿宋_GB2312" w:hAnsi="仿宋" w:eastAsia="仿宋_GB2312" w:cs="宋体"/>
          <w:sz w:val="32"/>
          <w:szCs w:val="32"/>
          <w:lang w:val="en-US" w:eastAsia="zh-CN"/>
        </w:rPr>
        <w:t>MOOC</w:t>
      </w:r>
      <w:r>
        <w:rPr>
          <w:rFonts w:hint="eastAsia" w:ascii="仿宋_GB2312" w:hAnsi="仿宋" w:eastAsia="仿宋_GB2312" w:cs="宋体"/>
          <w:sz w:val="32"/>
          <w:szCs w:val="32"/>
        </w:rPr>
        <w:t>学分课”项目，引入清华大学等国内一流高校的优质慕课作为全校任选课或限选课</w:t>
      </w:r>
      <w:r>
        <w:rPr>
          <w:rFonts w:hint="eastAsia" w:ascii="微软雅黑" w:hAnsi="微软雅黑" w:eastAsia="微软雅黑" w:cs="Arial"/>
          <w:color w:val="060000"/>
          <w:sz w:val="24"/>
          <w:szCs w:val="24"/>
        </w:rPr>
        <w:t>、</w:t>
      </w:r>
      <w:r>
        <w:rPr>
          <w:rFonts w:hint="eastAsia" w:ascii="仿宋_GB2312" w:hAnsi="仿宋" w:eastAsia="仿宋_GB2312" w:cs="宋体"/>
          <w:sz w:val="32"/>
          <w:szCs w:val="32"/>
        </w:rPr>
        <w:t>通识选修课。学生可根据自己的爱好选修自己感兴趣的课程。</w:t>
      </w:r>
    </w:p>
    <w:p>
      <w:pPr>
        <w:spacing w:before="240" w:after="0"/>
        <w:rPr>
          <w:b/>
        </w:rPr>
      </w:pPr>
      <w:r>
        <w:rPr>
          <w:rFonts w:hint="eastAsia" w:ascii="仿宋_GB2312" w:hAnsi="仿宋" w:eastAsia="仿宋_GB2312" w:cs="宋体"/>
          <w:b/>
          <w:sz w:val="32"/>
          <w:szCs w:val="32"/>
        </w:rPr>
        <w:t>一、慕课课程的学习方式和有关事项</w:t>
      </w:r>
    </w:p>
    <w:p>
      <w:pPr>
        <w:spacing w:line="360" w:lineRule="auto"/>
        <w:ind w:firstLine="643" w:firstLineChars="200"/>
        <w:rPr>
          <w:rFonts w:ascii="仿宋_GB2312" w:hAnsi="仿宋" w:eastAsia="仿宋_GB2312" w:cs="宋体"/>
          <w:b/>
          <w:sz w:val="32"/>
          <w:szCs w:val="32"/>
        </w:rPr>
      </w:pPr>
      <w:r>
        <w:rPr>
          <w:rFonts w:hint="eastAsia" w:ascii="仿宋_GB2312" w:hAnsi="仿宋" w:eastAsia="仿宋_GB2312" w:cs="宋体"/>
          <w:b/>
          <w:sz w:val="32"/>
          <w:szCs w:val="32"/>
        </w:rPr>
        <w:t>1、登录操作说明</w:t>
      </w:r>
    </w:p>
    <w:p>
      <w:pPr>
        <w:spacing w:after="0" w:line="276" w:lineRule="auto"/>
        <w:ind w:firstLine="640" w:firstLineChars="200"/>
        <w:rPr>
          <w:rFonts w:ascii="仿宋_GB2312" w:hAnsi="仿宋" w:eastAsia="仿宋_GB2312" w:cs="宋体"/>
          <w:sz w:val="32"/>
          <w:szCs w:val="32"/>
        </w:rPr>
      </w:pPr>
      <w:r>
        <w:rPr>
          <w:rFonts w:hint="eastAsia" w:ascii="仿宋_GB2312" w:hAnsi="仿宋" w:eastAsia="仿宋_GB2312" w:cs="宋体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1）登录平台首页</w:t>
      </w:r>
      <w:r>
        <w:rPr>
          <w:rFonts w:hint="eastAsia" w:ascii="仿宋_GB2312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（</w:t>
      </w:r>
      <w:r>
        <w:rPr>
          <w:rFonts w:ascii="仿宋_GB2312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http://</w:t>
      </w:r>
      <w:r>
        <w:t xml:space="preserve"> </w:t>
      </w:r>
      <w:r>
        <w:rPr>
          <w:rFonts w:ascii="仿宋_GB2312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hit.xuetangx.com/</w:t>
      </w:r>
      <w:r>
        <w:rPr>
          <w:rFonts w:hint="eastAsia" w:ascii="仿宋_GB2312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）</w:t>
      </w:r>
      <w:r>
        <w:rPr>
          <w:rFonts w:hint="eastAsia" w:ascii="仿宋_GB2312" w:hAnsi="仿宋" w:eastAsia="仿宋_GB2312" w:cs="宋体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，点击“用户登录”，</w:t>
      </w:r>
      <w:r>
        <w:rPr>
          <w:rFonts w:hint="eastAsia" w:ascii="仿宋_GB2312" w:hAnsi="仿宋" w:eastAsia="仿宋_GB2312" w:cs="宋体"/>
          <w:sz w:val="32"/>
          <w:szCs w:val="32"/>
        </w:rPr>
        <w:t>输入学号和初始密码（初始密码为学号的后六位），登录完成。</w:t>
      </w:r>
    </w:p>
    <w:p>
      <w:pPr>
        <w:spacing w:after="0" w:line="276" w:lineRule="auto"/>
        <w:ind w:firstLine="640" w:firstLineChars="200"/>
        <w:rPr>
          <w:rFonts w:ascii="仿宋_GB2312" w:hAnsi="仿宋" w:eastAsia="仿宋_GB2312" w:cs="宋体"/>
          <w:sz w:val="32"/>
          <w:szCs w:val="32"/>
        </w:rPr>
      </w:pPr>
      <w:r>
        <w:rPr>
          <w:rFonts w:ascii="仿宋_GB2312" w:hAnsi="仿宋" w:eastAsia="仿宋_GB2312" w:cs="宋体"/>
          <w:sz w:val="32"/>
          <w:szCs w:val="32"/>
        </w:rPr>
        <w:t>2</w:t>
      </w:r>
      <w:r>
        <w:rPr>
          <w:rFonts w:hint="eastAsia" w:ascii="仿宋_GB2312" w:hAnsi="仿宋" w:eastAsia="仿宋_GB2312" w:cs="宋体"/>
          <w:sz w:val="32"/>
          <w:szCs w:val="32"/>
        </w:rPr>
        <w:t>）在个人学习界面，点击“我的学分课”，选择课程进行学习。</w:t>
      </w:r>
    </w:p>
    <w:p>
      <w:pPr>
        <w:spacing w:line="360" w:lineRule="auto"/>
        <w:ind w:firstLine="643" w:firstLineChars="200"/>
        <w:rPr>
          <w:rFonts w:ascii="仿宋_GB2312" w:hAnsi="仿宋" w:eastAsia="仿宋_GB2312" w:cs="宋体"/>
          <w:b/>
          <w:sz w:val="32"/>
          <w:szCs w:val="32"/>
        </w:rPr>
      </w:pPr>
      <w:r>
        <w:rPr>
          <w:rFonts w:ascii="仿宋_GB2312" w:hAnsi="仿宋" w:eastAsia="仿宋_GB2312" w:cs="宋体"/>
          <w:b/>
          <w:sz w:val="32"/>
          <w:szCs w:val="32"/>
        </w:rPr>
        <w:t>2</w:t>
      </w:r>
      <w:r>
        <w:rPr>
          <w:rFonts w:hint="eastAsia" w:ascii="仿宋_GB2312" w:hAnsi="仿宋" w:eastAsia="仿宋_GB2312" w:cs="宋体"/>
          <w:b/>
          <w:sz w:val="32"/>
          <w:szCs w:val="32"/>
        </w:rPr>
        <w:t>、微信服务号</w:t>
      </w:r>
    </w:p>
    <w:p>
      <w:pPr>
        <w:spacing w:after="0" w:line="276" w:lineRule="auto"/>
        <w:ind w:firstLine="640" w:firstLineChars="200"/>
        <w:rPr>
          <w:rFonts w:ascii="仿宋_GB2312" w:hAnsi="仿宋" w:eastAsia="仿宋_GB2312" w:cs="宋体"/>
          <w:sz w:val="32"/>
          <w:szCs w:val="32"/>
        </w:rPr>
      </w:pPr>
      <w:r>
        <w:rPr>
          <w:rFonts w:ascii="仿宋_GB2312" w:hAnsi="仿宋" w:eastAsia="仿宋_GB2312" w:cs="宋体"/>
          <w:sz w:val="32"/>
          <w:szCs w:val="32"/>
        </w:rPr>
        <w:t>在学校平台首页的右上角</w:t>
      </w:r>
      <w:r>
        <w:rPr>
          <w:rFonts w:hint="eastAsia" w:ascii="仿宋_GB2312" w:hAnsi="仿宋" w:eastAsia="仿宋_GB2312" w:cs="宋体"/>
          <w:sz w:val="32"/>
          <w:szCs w:val="32"/>
        </w:rPr>
        <w:t>，</w:t>
      </w:r>
      <w:r>
        <w:rPr>
          <w:rFonts w:ascii="仿宋_GB2312" w:hAnsi="仿宋" w:eastAsia="仿宋_GB2312" w:cs="宋体"/>
          <w:sz w:val="32"/>
          <w:szCs w:val="32"/>
        </w:rPr>
        <w:t>点击</w:t>
      </w:r>
      <w:r>
        <w:rPr>
          <w:rFonts w:hint="eastAsia" w:ascii="仿宋_GB2312" w:hAnsi="仿宋" w:eastAsia="仿宋_GB2312" w:cs="宋体"/>
          <w:sz w:val="32"/>
          <w:szCs w:val="32"/>
        </w:rPr>
        <w:t>“微信服务号”的链接，打开新页面后，扫码二维码可以关注</w:t>
      </w:r>
      <w:r>
        <w:rPr>
          <w:rFonts w:ascii="仿宋_GB2312" w:hAnsi="仿宋" w:eastAsia="仿宋_GB2312" w:cs="宋体"/>
          <w:sz w:val="32"/>
          <w:szCs w:val="32"/>
        </w:rPr>
        <w:t>微信号，</w:t>
      </w:r>
      <w:r>
        <w:rPr>
          <w:rFonts w:hint="eastAsia" w:ascii="仿宋_GB2312" w:hAnsi="仿宋" w:eastAsia="仿宋_GB2312" w:cs="宋体"/>
          <w:sz w:val="32"/>
          <w:szCs w:val="32"/>
        </w:rPr>
        <w:t>可以</w:t>
      </w:r>
      <w:r>
        <w:rPr>
          <w:rFonts w:ascii="仿宋_GB2312" w:hAnsi="仿宋" w:eastAsia="仿宋_GB2312" w:cs="宋体"/>
          <w:sz w:val="32"/>
          <w:szCs w:val="32"/>
        </w:rPr>
        <w:t>及时</w:t>
      </w:r>
      <w:r>
        <w:rPr>
          <w:rFonts w:hint="eastAsia" w:ascii="仿宋_GB2312" w:hAnsi="仿宋" w:eastAsia="仿宋_GB2312" w:cs="宋体"/>
          <w:sz w:val="32"/>
          <w:szCs w:val="32"/>
        </w:rPr>
        <w:t>消息提醒，定时推送教学信息</w:t>
      </w:r>
      <w:r>
        <w:rPr>
          <w:rFonts w:hint="eastAsia" w:ascii="仿宋_GB2312" w:hAnsi="仿宋" w:eastAsia="仿宋_GB2312" w:cs="宋体"/>
          <w:sz w:val="32"/>
          <w:szCs w:val="32"/>
          <w:lang w:eastAsia="zh-CN"/>
        </w:rPr>
        <w:t>。</w:t>
      </w:r>
    </w:p>
    <w:p>
      <w:pPr>
        <w:spacing w:line="360" w:lineRule="auto"/>
        <w:ind w:firstLine="643" w:firstLineChars="200"/>
        <w:rPr>
          <w:rFonts w:ascii="仿宋_GB2312" w:hAnsi="仿宋" w:eastAsia="仿宋_GB2312" w:cs="宋体"/>
          <w:b/>
          <w:color w:val="FF0000"/>
          <w:sz w:val="32"/>
          <w:szCs w:val="32"/>
        </w:rPr>
      </w:pPr>
      <w:r>
        <w:rPr>
          <w:rFonts w:ascii="仿宋_GB2312" w:hAnsi="仿宋" w:eastAsia="仿宋_GB2312" w:cs="宋体"/>
          <w:b/>
          <w:sz w:val="32"/>
          <w:szCs w:val="32"/>
        </w:rPr>
        <w:t>3</w:t>
      </w:r>
      <w:r>
        <w:rPr>
          <w:rFonts w:hint="eastAsia" w:ascii="仿宋_GB2312" w:hAnsi="仿宋" w:eastAsia="仿宋_GB2312" w:cs="宋体"/>
          <w:b/>
          <w:sz w:val="32"/>
          <w:szCs w:val="32"/>
        </w:rPr>
        <w:t>、课程学习方式</w:t>
      </w:r>
    </w:p>
    <w:p>
      <w:pPr>
        <w:spacing w:after="0" w:line="276" w:lineRule="auto"/>
        <w:ind w:firstLine="640" w:firstLineChars="200"/>
        <w:rPr>
          <w:rFonts w:ascii="仿宋_GB2312" w:hAnsi="仿宋" w:eastAsia="仿宋_GB2312" w:cs="宋体"/>
          <w:sz w:val="32"/>
          <w:szCs w:val="32"/>
        </w:rPr>
      </w:pPr>
      <w:r>
        <w:rPr>
          <w:rFonts w:hint="eastAsia" w:ascii="仿宋_GB2312" w:hAnsi="仿宋" w:eastAsia="仿宋_GB2312" w:cs="宋体"/>
          <w:sz w:val="32"/>
          <w:szCs w:val="32"/>
        </w:rPr>
        <w:t>课程整个学习过程均在“</w:t>
      </w:r>
      <w:r>
        <w:rPr>
          <w:rFonts w:ascii="仿宋_GB2312" w:hAnsi="仿宋" w:eastAsia="仿宋_GB2312" w:cs="宋体"/>
          <w:sz w:val="32"/>
          <w:szCs w:val="32"/>
        </w:rPr>
        <w:t>http://hit.xuetangx.com/</w:t>
      </w:r>
      <w:r>
        <w:rPr>
          <w:rFonts w:hint="eastAsia" w:ascii="仿宋_GB2312" w:hAnsi="仿宋" w:eastAsia="仿宋_GB2312" w:cs="宋体"/>
          <w:sz w:val="32"/>
          <w:szCs w:val="32"/>
        </w:rPr>
        <w:t>”上完成，由课程主讲教师及助教团队全程指导学习，包括观看课程视频、完成课后作业、参与讨论区互动、阶段考试等。学生必须严格按照选修课程主讲教师团队的要求，按时完成各环节学习任务。</w:t>
      </w:r>
    </w:p>
    <w:p>
      <w:pPr>
        <w:spacing w:after="0" w:line="276" w:lineRule="auto"/>
        <w:ind w:firstLine="640" w:firstLineChars="200"/>
        <w:rPr>
          <w:rFonts w:ascii="仿宋_GB2312" w:hAnsi="仿宋" w:eastAsia="仿宋_GB2312" w:cs="宋体"/>
          <w:sz w:val="32"/>
          <w:szCs w:val="32"/>
        </w:rPr>
      </w:pPr>
      <w:r>
        <w:rPr>
          <w:rFonts w:hint="eastAsia" w:ascii="仿宋_GB2312" w:hAnsi="仿宋" w:eastAsia="仿宋_GB2312" w:cs="宋体"/>
          <w:sz w:val="32"/>
          <w:szCs w:val="32"/>
        </w:rPr>
        <w:t>该课程的全部学习过程建议在电脑PC端完成。网页浏览器要求：IE10.0及以上版本，Chrome，Firefox，safari，以及基于以上浏览器核心的360，猎豹，QQ等浏览器。</w:t>
      </w:r>
    </w:p>
    <w:p>
      <w:pPr>
        <w:spacing w:after="0" w:line="276" w:lineRule="auto"/>
        <w:ind w:firstLine="640" w:firstLineChars="200"/>
        <w:rPr>
          <w:rFonts w:ascii="仿宋_GB2312" w:hAnsi="仿宋" w:eastAsia="仿宋_GB2312" w:cs="宋体"/>
          <w:sz w:val="32"/>
          <w:szCs w:val="32"/>
        </w:rPr>
      </w:pPr>
      <w:r>
        <w:rPr>
          <w:rFonts w:ascii="仿宋_GB2312" w:hAnsi="仿宋" w:eastAsia="仿宋_GB2312" w:cs="宋体"/>
          <w:sz w:val="32"/>
          <w:szCs w:val="32"/>
        </w:rPr>
        <w:t>4</w:t>
      </w:r>
      <w:r>
        <w:rPr>
          <w:rFonts w:hint="eastAsia" w:ascii="仿宋_GB2312" w:hAnsi="仿宋" w:eastAsia="仿宋_GB2312" w:cs="宋体"/>
          <w:sz w:val="32"/>
          <w:szCs w:val="32"/>
        </w:rPr>
        <w:t>、成绩考核</w:t>
      </w:r>
    </w:p>
    <w:p>
      <w:pPr>
        <w:spacing w:after="0" w:line="276" w:lineRule="auto"/>
        <w:ind w:firstLine="640" w:firstLineChars="200"/>
        <w:rPr>
          <w:rFonts w:ascii="仿宋_GB2312" w:hAnsi="仿宋" w:eastAsia="仿宋_GB2312" w:cs="宋体"/>
          <w:sz w:val="32"/>
          <w:szCs w:val="32"/>
        </w:rPr>
      </w:pPr>
      <w:r>
        <w:rPr>
          <w:rFonts w:hint="eastAsia" w:ascii="仿宋_GB2312" w:hAnsi="仿宋" w:eastAsia="仿宋_GB2312" w:cs="宋体"/>
          <w:sz w:val="32"/>
          <w:szCs w:val="32"/>
        </w:rPr>
        <w:t>课程</w:t>
      </w:r>
      <w:r>
        <w:rPr>
          <w:rFonts w:ascii="仿宋_GB2312" w:hAnsi="仿宋" w:eastAsia="仿宋_GB2312" w:cs="宋体"/>
          <w:sz w:val="32"/>
          <w:szCs w:val="32"/>
        </w:rPr>
        <w:t>考核：</w:t>
      </w:r>
      <w:r>
        <w:rPr>
          <w:rFonts w:hint="eastAsia" w:ascii="仿宋_GB2312" w:hAnsi="仿宋" w:eastAsia="仿宋_GB2312" w:cs="宋体"/>
          <w:sz w:val="32"/>
          <w:szCs w:val="32"/>
        </w:rPr>
        <w:t>为更加全面、客观地进行考核，课程的最终成绩将由</w:t>
      </w:r>
      <w:r>
        <w:rPr>
          <w:rFonts w:ascii="仿宋_GB2312" w:hAnsi="仿宋" w:eastAsia="仿宋_GB2312" w:cs="宋体"/>
          <w:sz w:val="32"/>
          <w:szCs w:val="32"/>
        </w:rPr>
        <w:t>作业及慕课考试</w:t>
      </w:r>
      <w:r>
        <w:rPr>
          <w:rFonts w:hint="eastAsia" w:ascii="仿宋_GB2312" w:hAnsi="仿宋" w:eastAsia="仿宋_GB2312" w:cs="宋体"/>
          <w:sz w:val="32"/>
          <w:szCs w:val="32"/>
        </w:rPr>
        <w:t>、</w:t>
      </w:r>
      <w:r>
        <w:rPr>
          <w:rFonts w:ascii="仿宋_GB2312" w:hAnsi="仿宋" w:eastAsia="仿宋_GB2312" w:cs="宋体"/>
          <w:sz w:val="32"/>
          <w:szCs w:val="32"/>
        </w:rPr>
        <w:t>观看视频课件、发布/回复帖子</w:t>
      </w:r>
      <w:r>
        <w:rPr>
          <w:rFonts w:hint="eastAsia" w:ascii="仿宋_GB2312" w:hAnsi="仿宋" w:eastAsia="仿宋_GB2312" w:cs="宋体"/>
          <w:sz w:val="32"/>
          <w:szCs w:val="32"/>
        </w:rPr>
        <w:t>、</w:t>
      </w:r>
      <w:r>
        <w:rPr>
          <w:rFonts w:ascii="仿宋_GB2312" w:hAnsi="仿宋" w:eastAsia="仿宋_GB2312" w:cs="宋体"/>
          <w:sz w:val="32"/>
          <w:szCs w:val="32"/>
        </w:rPr>
        <w:t>线下考试</w:t>
      </w:r>
      <w:r>
        <w:rPr>
          <w:rFonts w:hint="eastAsia" w:ascii="仿宋_GB2312" w:hAnsi="仿宋" w:eastAsia="仿宋_GB2312" w:cs="宋体"/>
          <w:sz w:val="32"/>
          <w:szCs w:val="32"/>
        </w:rPr>
        <w:t>等环节</w:t>
      </w:r>
      <w:r>
        <w:rPr>
          <w:rFonts w:ascii="仿宋_GB2312" w:hAnsi="仿宋" w:eastAsia="仿宋_GB2312" w:cs="宋体"/>
          <w:sz w:val="32"/>
          <w:szCs w:val="32"/>
        </w:rPr>
        <w:t>综合</w:t>
      </w:r>
      <w:r>
        <w:rPr>
          <w:rFonts w:hint="eastAsia" w:ascii="仿宋_GB2312" w:hAnsi="仿宋" w:eastAsia="仿宋_GB2312" w:cs="宋体"/>
          <w:sz w:val="32"/>
          <w:szCs w:val="32"/>
        </w:rPr>
        <w:t>评定产生</w:t>
      </w:r>
      <w:r>
        <w:rPr>
          <w:rFonts w:ascii="仿宋_GB2312" w:hAnsi="仿宋" w:eastAsia="仿宋_GB2312" w:cs="宋体"/>
          <w:sz w:val="32"/>
          <w:szCs w:val="32"/>
        </w:rPr>
        <w:t>。考核各环节权重及各项成绩得分</w:t>
      </w:r>
      <w:r>
        <w:rPr>
          <w:rFonts w:hint="eastAsia" w:ascii="仿宋_GB2312" w:hAnsi="仿宋" w:eastAsia="仿宋_GB2312" w:cs="宋体"/>
          <w:sz w:val="32"/>
          <w:szCs w:val="32"/>
        </w:rPr>
        <w:t>，可</w:t>
      </w:r>
      <w:r>
        <w:rPr>
          <w:rFonts w:ascii="仿宋_GB2312" w:hAnsi="仿宋" w:eastAsia="仿宋_GB2312" w:cs="宋体"/>
          <w:sz w:val="32"/>
          <w:szCs w:val="32"/>
        </w:rPr>
        <w:t>点击</w:t>
      </w:r>
      <w:r>
        <w:rPr>
          <w:rFonts w:hint="eastAsia" w:ascii="仿宋_GB2312" w:hAnsi="仿宋" w:eastAsia="仿宋_GB2312" w:cs="宋体"/>
          <w:sz w:val="32"/>
          <w:szCs w:val="32"/>
        </w:rPr>
        <w:t>“查看”</w:t>
      </w:r>
      <w:r>
        <w:rPr>
          <w:rFonts w:ascii="仿宋_GB2312" w:hAnsi="仿宋" w:eastAsia="仿宋_GB2312" w:cs="宋体"/>
          <w:sz w:val="32"/>
          <w:szCs w:val="32"/>
        </w:rPr>
        <w:t>界面了解</w:t>
      </w:r>
      <w:r>
        <w:rPr>
          <w:rFonts w:hint="eastAsia" w:ascii="仿宋_GB2312" w:hAnsi="仿宋" w:eastAsia="仿宋_GB2312" w:cs="宋体"/>
          <w:sz w:val="32"/>
          <w:szCs w:val="32"/>
        </w:rPr>
        <w:t>。</w:t>
      </w:r>
    </w:p>
    <w:p>
      <w:pPr>
        <w:spacing w:after="0" w:line="276" w:lineRule="auto"/>
        <w:ind w:firstLine="640" w:firstLineChars="200"/>
        <w:rPr>
          <w:rFonts w:ascii="仿宋_GB2312" w:hAnsi="仿宋" w:eastAsia="仿宋_GB2312" w:cs="宋体"/>
          <w:sz w:val="32"/>
          <w:szCs w:val="32"/>
        </w:rPr>
      </w:pPr>
      <w:r>
        <w:rPr>
          <w:rFonts w:ascii="仿宋_GB2312" w:hAnsi="仿宋" w:eastAsia="仿宋_GB2312" w:cs="宋体"/>
          <w:sz w:val="32"/>
          <w:szCs w:val="32"/>
        </w:rPr>
        <w:t>5</w:t>
      </w:r>
      <w:r>
        <w:rPr>
          <w:rFonts w:hint="eastAsia" w:ascii="仿宋_GB2312" w:hAnsi="仿宋" w:eastAsia="仿宋_GB2312" w:cs="宋体"/>
          <w:sz w:val="32"/>
          <w:szCs w:val="32"/>
        </w:rPr>
        <w:t>、开课和结课时间</w:t>
      </w:r>
    </w:p>
    <w:p>
      <w:pPr>
        <w:spacing w:after="0" w:line="276" w:lineRule="auto"/>
        <w:ind w:firstLine="640" w:firstLineChars="200"/>
        <w:rPr>
          <w:rFonts w:ascii="仿宋_GB2312" w:hAnsi="仿宋" w:eastAsia="仿宋_GB2312" w:cs="宋体"/>
          <w:sz w:val="32"/>
          <w:szCs w:val="32"/>
        </w:rPr>
      </w:pPr>
      <w:r>
        <w:rPr>
          <w:rFonts w:hint="eastAsia" w:ascii="仿宋_GB2312" w:hAnsi="仿宋" w:eastAsia="仿宋_GB2312" w:cs="宋体"/>
          <w:sz w:val="32"/>
          <w:szCs w:val="32"/>
        </w:rPr>
        <w:t>2018秋季学期课程统一将于</w:t>
      </w:r>
      <w:r>
        <w:rPr>
          <w:rFonts w:ascii="仿宋_GB2312" w:hAnsi="仿宋" w:eastAsia="仿宋_GB2312" w:cs="宋体"/>
          <w:sz w:val="32"/>
          <w:szCs w:val="32"/>
        </w:rPr>
        <w:t>3</w:t>
      </w:r>
      <w:r>
        <w:rPr>
          <w:rFonts w:hint="eastAsia" w:ascii="仿宋_GB2312" w:hAnsi="仿宋" w:eastAsia="仿宋_GB2312" w:cs="宋体"/>
          <w:sz w:val="32"/>
          <w:szCs w:val="32"/>
        </w:rPr>
        <w:t>月</w:t>
      </w:r>
      <w:r>
        <w:rPr>
          <w:rFonts w:ascii="仿宋_GB2312" w:hAnsi="仿宋" w:eastAsia="仿宋_GB2312" w:cs="宋体"/>
          <w:sz w:val="32"/>
          <w:szCs w:val="32"/>
        </w:rPr>
        <w:t>5</w:t>
      </w:r>
      <w:r>
        <w:rPr>
          <w:rFonts w:hint="eastAsia" w:ascii="仿宋_GB2312" w:hAnsi="仿宋" w:eastAsia="仿宋_GB2312" w:cs="宋体"/>
          <w:sz w:val="32"/>
          <w:szCs w:val="32"/>
        </w:rPr>
        <w:t>日开课，于</w:t>
      </w:r>
      <w:r>
        <w:rPr>
          <w:rFonts w:ascii="仿宋_GB2312" w:hAnsi="仿宋" w:eastAsia="仿宋_GB2312" w:cs="宋体"/>
          <w:sz w:val="32"/>
          <w:szCs w:val="32"/>
        </w:rPr>
        <w:t>6</w:t>
      </w:r>
      <w:r>
        <w:rPr>
          <w:rFonts w:hint="eastAsia" w:ascii="仿宋_GB2312" w:hAnsi="仿宋" w:eastAsia="仿宋_GB2312" w:cs="宋体"/>
          <w:sz w:val="32"/>
          <w:szCs w:val="32"/>
        </w:rPr>
        <w:t>月</w:t>
      </w:r>
      <w:r>
        <w:rPr>
          <w:rFonts w:ascii="仿宋_GB2312" w:hAnsi="仿宋" w:eastAsia="仿宋_GB2312" w:cs="宋体"/>
          <w:sz w:val="32"/>
          <w:szCs w:val="32"/>
        </w:rPr>
        <w:t>5</w:t>
      </w:r>
      <w:r>
        <w:rPr>
          <w:rFonts w:hint="eastAsia" w:ascii="仿宋_GB2312" w:hAnsi="仿宋" w:eastAsia="仿宋_GB2312" w:cs="宋体"/>
          <w:sz w:val="32"/>
          <w:szCs w:val="32"/>
        </w:rPr>
        <w:t>日结课。</w:t>
      </w:r>
    </w:p>
    <w:p>
      <w:pPr>
        <w:spacing w:after="0" w:line="276" w:lineRule="auto"/>
        <w:ind w:firstLine="640" w:firstLineChars="200"/>
        <w:rPr>
          <w:rFonts w:ascii="仿宋_GB2312" w:hAnsi="仿宋" w:eastAsia="仿宋_GB2312" w:cs="宋体"/>
          <w:sz w:val="32"/>
          <w:szCs w:val="32"/>
        </w:rPr>
      </w:pPr>
      <w:r>
        <w:rPr>
          <w:rFonts w:hint="eastAsia" w:ascii="仿宋_GB2312" w:hAnsi="仿宋" w:eastAsia="仿宋_GB2312" w:cs="宋体"/>
          <w:sz w:val="32"/>
          <w:szCs w:val="32"/>
        </w:rPr>
        <w:t>确切时间以各课程设置的开课、结课日期为准。</w:t>
      </w:r>
    </w:p>
    <w:p>
      <w:pPr>
        <w:tabs>
          <w:tab w:val="right" w:pos="8930"/>
        </w:tabs>
        <w:spacing w:line="360" w:lineRule="auto"/>
        <w:ind w:firstLine="643" w:firstLineChars="200"/>
        <w:rPr>
          <w:rStyle w:val="16"/>
        </w:rPr>
      </w:pPr>
      <w:r>
        <w:rPr>
          <w:rFonts w:ascii="仿宋_GB2312" w:hAnsi="仿宋" w:eastAsia="仿宋_GB2312" w:cs="宋体"/>
          <w:b/>
          <w:color w:val="000000"/>
          <w:sz w:val="32"/>
          <w:szCs w:val="32"/>
        </w:rPr>
        <w:t>6</w:t>
      </w:r>
      <w:r>
        <w:rPr>
          <w:rFonts w:hint="eastAsia" w:ascii="仿宋_GB2312" w:hAnsi="仿宋" w:eastAsia="仿宋_GB2312" w:cs="宋体"/>
          <w:b/>
          <w:color w:val="000000"/>
          <w:sz w:val="32"/>
          <w:szCs w:val="32"/>
        </w:rPr>
        <w:t>、技术支持和课程支持</w:t>
      </w:r>
      <w:r>
        <w:rPr>
          <w:rFonts w:ascii="仿宋_GB2312" w:hAnsi="仿宋" w:eastAsia="仿宋_GB2312" w:cs="宋体"/>
          <w:b/>
          <w:color w:val="000000"/>
          <w:sz w:val="32"/>
          <w:szCs w:val="32"/>
        </w:rPr>
        <w:tab/>
      </w:r>
    </w:p>
    <w:p>
      <w:pPr>
        <w:spacing w:line="360" w:lineRule="auto"/>
        <w:ind w:firstLine="640" w:firstLineChars="200"/>
        <w:rPr>
          <w:rFonts w:ascii="仿宋_GB2312" w:hAnsi="仿宋" w:eastAsia="仿宋_GB2312" w:cs="宋体"/>
          <w:color w:val="000000"/>
          <w:sz w:val="32"/>
          <w:szCs w:val="32"/>
        </w:rPr>
      </w:pPr>
      <w:r>
        <w:rPr>
          <w:rFonts w:hint="eastAsia" w:ascii="仿宋_GB2312" w:hAnsi="仿宋" w:eastAsia="仿宋_GB2312" w:cs="宋体"/>
          <w:color w:val="000000"/>
          <w:sz w:val="32"/>
          <w:szCs w:val="32"/>
        </w:rPr>
        <w:t>涉及平台使用问题，可联系学堂在线</w:t>
      </w:r>
      <w:r>
        <w:rPr>
          <w:rFonts w:hint="eastAsia" w:ascii="仿宋_GB2312" w:hAnsi="仿宋" w:eastAsia="仿宋_GB2312" w:cs="宋体"/>
          <w:color w:val="000000"/>
          <w:sz w:val="28"/>
          <w:szCs w:val="28"/>
        </w:rPr>
        <w:t>b</w:t>
      </w:r>
      <w:r>
        <w:rPr>
          <w:rFonts w:ascii="仿宋_GB2312" w:hAnsi="仿宋" w:eastAsia="仿宋_GB2312" w:cs="宋体"/>
          <w:color w:val="000000"/>
          <w:sz w:val="28"/>
          <w:szCs w:val="28"/>
        </w:rPr>
        <w:t>support@xuetangx.com,</w:t>
      </w:r>
      <w:r>
        <w:rPr>
          <w:rFonts w:hint="eastAsia" w:ascii="仿宋_GB2312" w:hAnsi="仿宋" w:eastAsia="仿宋_GB2312" w:cs="宋体"/>
          <w:color w:val="000000"/>
          <w:sz w:val="32"/>
          <w:szCs w:val="32"/>
        </w:rPr>
        <w:t>课程知识相关问题，可在该课程公告中查询助教的联系方式，直接与助教老师进行联系或在讨论区进行咨询。</w:t>
      </w:r>
    </w:p>
    <w:p>
      <w:pPr>
        <w:spacing w:line="360" w:lineRule="auto"/>
        <w:ind w:firstLine="643" w:firstLineChars="200"/>
        <w:rPr>
          <w:rFonts w:ascii="仿宋_GB2312" w:hAnsi="仿宋" w:eastAsia="仿宋_GB2312" w:cs="宋体"/>
          <w:b/>
          <w:color w:val="000000"/>
          <w:sz w:val="32"/>
          <w:szCs w:val="32"/>
        </w:rPr>
      </w:pPr>
      <w:r>
        <w:rPr>
          <w:rFonts w:ascii="仿宋_GB2312" w:hAnsi="仿宋" w:eastAsia="仿宋_GB2312" w:cs="宋体"/>
          <w:b/>
          <w:color w:val="000000"/>
          <w:sz w:val="32"/>
          <w:szCs w:val="32"/>
        </w:rPr>
        <w:t>三</w:t>
      </w:r>
      <w:r>
        <w:rPr>
          <w:rFonts w:hint="eastAsia" w:ascii="仿宋_GB2312" w:hAnsi="仿宋" w:eastAsia="仿宋_GB2312" w:cs="宋体"/>
          <w:b/>
          <w:color w:val="000000"/>
          <w:sz w:val="32"/>
          <w:szCs w:val="32"/>
        </w:rPr>
        <w:t>、学分认定</w:t>
      </w:r>
    </w:p>
    <w:p>
      <w:pPr>
        <w:spacing w:line="360" w:lineRule="auto"/>
        <w:ind w:firstLine="640" w:firstLineChars="200"/>
        <w:rPr>
          <w:rFonts w:hint="eastAsia" w:ascii="仿宋_GB2312" w:hAnsi="仿宋" w:eastAsia="仿宋_GB2312" w:cs="宋体"/>
          <w:color w:val="000000"/>
          <w:sz w:val="32"/>
          <w:szCs w:val="32"/>
        </w:rPr>
      </w:pPr>
      <w:r>
        <w:rPr>
          <w:rFonts w:hint="eastAsia" w:ascii="仿宋_GB2312" w:hAnsi="仿宋" w:eastAsia="仿宋_GB2312" w:cs="宋体"/>
          <w:color w:val="000000"/>
          <w:sz w:val="32"/>
          <w:szCs w:val="32"/>
        </w:rPr>
        <w:t>最终成绩合格后，可获得课程在本校的相应学分。</w:t>
      </w:r>
    </w:p>
    <w:p>
      <w:pPr>
        <w:spacing w:line="360" w:lineRule="auto"/>
        <w:ind w:left="6078" w:leftChars="290" w:hanging="5440" w:hangingChars="1700"/>
        <w:rPr>
          <w:rFonts w:hint="eastAsia" w:ascii="仿宋_GB2312" w:hAnsi="仿宋" w:eastAsia="仿宋_GB2312" w:cs="宋体"/>
          <w:color w:val="000000"/>
          <w:sz w:val="32"/>
          <w:szCs w:val="32"/>
        </w:rPr>
      </w:pPr>
      <w:r>
        <w:rPr>
          <w:rFonts w:hint="eastAsia" w:ascii="仿宋_GB2312" w:hAnsi="仿宋" w:eastAsia="仿宋_GB2312" w:cs="宋体"/>
          <w:color w:val="000000"/>
          <w:sz w:val="32"/>
          <w:szCs w:val="32"/>
        </w:rPr>
        <w:t>特此通知</w:t>
      </w:r>
      <w:r>
        <w:rPr>
          <w:rFonts w:hint="eastAsia" w:ascii="仿宋_GB2312" w:hAnsi="仿宋" w:eastAsia="仿宋_GB2312" w:cs="宋体"/>
          <w:color w:val="000000"/>
          <w:sz w:val="32"/>
          <w:szCs w:val="32"/>
          <w:lang w:eastAsia="zh-CN"/>
        </w:rPr>
        <w:t>。</w:t>
      </w:r>
      <w:r>
        <w:rPr>
          <w:rFonts w:hint="eastAsia" w:ascii="仿宋_GB2312" w:hAnsi="仿宋" w:eastAsia="仿宋_GB2312" w:cs="宋体"/>
          <w:color w:val="000000"/>
          <w:sz w:val="32"/>
          <w:szCs w:val="32"/>
        </w:rPr>
        <w:t xml:space="preserve">                                                   2018年3</w:t>
      </w:r>
      <w:r>
        <w:rPr>
          <w:rFonts w:hint="eastAsia" w:ascii="仿宋_GB2312" w:hAnsi="仿宋" w:eastAsia="仿宋_GB2312" w:cs="宋体"/>
          <w:color w:val="000000"/>
          <w:sz w:val="32"/>
          <w:szCs w:val="32"/>
        </w:rPr>
        <w:t>月</w:t>
      </w:r>
      <w:r>
        <w:rPr>
          <w:rFonts w:hint="eastAsia" w:ascii="仿宋_GB2312" w:hAnsi="仿宋" w:eastAsia="仿宋_GB2312" w:cs="宋体"/>
          <w:color w:val="000000"/>
          <w:sz w:val="32"/>
          <w:szCs w:val="32"/>
          <w:lang w:val="en-US" w:eastAsia="zh-CN"/>
        </w:rPr>
        <w:t>12</w:t>
      </w:r>
      <w:bookmarkStart w:id="0" w:name="_GoBack"/>
      <w:bookmarkEnd w:id="0"/>
      <w:r>
        <w:rPr>
          <w:rFonts w:hint="eastAsia" w:ascii="仿宋_GB2312" w:hAnsi="仿宋" w:eastAsia="仿宋_GB2312" w:cs="宋体"/>
          <w:color w:val="000000"/>
          <w:sz w:val="32"/>
          <w:szCs w:val="32"/>
        </w:rPr>
        <w:t>日</w:t>
      </w:r>
    </w:p>
    <w:p>
      <w:pPr>
        <w:pStyle w:val="2"/>
        <w:jc w:val="center"/>
        <w:rPr>
          <w:rFonts w:ascii="仿宋" w:hAnsi="仿宋" w:eastAsia="仿宋" w:cs="仿宋"/>
          <w:sz w:val="28"/>
          <w:szCs w:val="24"/>
        </w:rPr>
      </w:pPr>
      <w:r>
        <w:rPr>
          <w:rFonts w:hint="eastAsia" w:ascii="仿宋" w:hAnsi="仿宋" w:eastAsia="仿宋" w:cs="仿宋"/>
          <w:sz w:val="32"/>
          <w:szCs w:val="28"/>
        </w:rPr>
        <w:t>哈尔滨工业大学学员操作指南——电脑端</w:t>
      </w:r>
    </w:p>
    <w:p>
      <w:pPr>
        <w:widowControl w:val="0"/>
        <w:numPr>
          <w:ilvl w:val="0"/>
          <w:numId w:val="1"/>
        </w:numPr>
        <w:spacing w:after="0" w:line="240" w:lineRule="auto"/>
        <w:jc w:val="both"/>
        <w:rPr>
          <w:rFonts w:ascii="仿宋" w:hAnsi="仿宋" w:eastAsia="仿宋" w:cs="仿宋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</w:rPr>
        <w:t>登陆</w:t>
      </w:r>
    </w:p>
    <w:p>
      <w:pPr>
        <w:ind w:left="240"/>
        <w:rPr>
          <w:rFonts w:ascii="仿宋" w:hAnsi="仿宋" w:eastAsia="仿宋" w:cs="仿宋"/>
          <w:sz w:val="24"/>
          <w:szCs w:val="24"/>
        </w:rPr>
      </w:pPr>
    </w:p>
    <w:p>
      <w:pPr>
        <w:spacing w:line="360" w:lineRule="auto"/>
        <w:ind w:firstLine="480" w:firstLineChars="200"/>
        <w:rPr>
          <w:rStyle w:val="9"/>
          <w:rFonts w:ascii="仿宋" w:hAnsi="仿宋" w:eastAsia="仿宋" w:cs="仿宋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</w:rPr>
        <w:t>1.打开浏览器，输入网址：</w:t>
      </w:r>
      <w:r>
        <w:t>http://hit.xuetangx.com/</w:t>
      </w:r>
      <w:r>
        <w:rPr>
          <w:rStyle w:val="9"/>
          <w:rFonts w:hint="eastAsia" w:ascii="仿宋" w:hAnsi="仿宋" w:eastAsia="仿宋" w:cs="仿宋"/>
          <w:sz w:val="24"/>
          <w:szCs w:val="24"/>
        </w:rPr>
        <w:t>;</w:t>
      </w:r>
      <w:r>
        <w:rPr>
          <w:rFonts w:hint="eastAsia" w:ascii="仿宋" w:hAnsi="仿宋" w:eastAsia="仿宋" w:cs="仿宋"/>
          <w:sz w:val="24"/>
          <w:szCs w:val="24"/>
        </w:rPr>
        <w:t>建议使用谷歌、360等主流浏览器最高版本；</w:t>
      </w:r>
    </w:p>
    <w:p>
      <w:pPr>
        <w:spacing w:line="360" w:lineRule="auto"/>
        <w:ind w:firstLine="440" w:firstLineChars="200"/>
        <w:rPr>
          <w:rFonts w:ascii="仿宋" w:hAnsi="仿宋" w:eastAsia="仿宋" w:cs="仿宋"/>
          <w:sz w:val="24"/>
          <w:szCs w:val="24"/>
        </w:rPr>
      </w:pPr>
      <w:r>
        <w:drawing>
          <wp:inline distT="0" distB="0" distL="0" distR="0">
            <wp:extent cx="5670550" cy="3065145"/>
            <wp:effectExtent l="0" t="0" r="6350" b="190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670550" cy="3065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仿宋" w:hAnsi="仿宋" w:eastAsia="仿宋" w:cs="仿宋"/>
          <w:sz w:val="24"/>
          <w:szCs w:val="24"/>
        </w:rPr>
      </w:pPr>
    </w:p>
    <w:p>
      <w:pPr>
        <w:spacing w:line="360" w:lineRule="auto"/>
        <w:ind w:firstLine="480" w:firstLineChars="200"/>
        <w:rPr>
          <w:rFonts w:ascii="仿宋" w:hAnsi="仿宋" w:eastAsia="仿宋" w:cs="仿宋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</w:rPr>
        <w:t>2.点击“登录”，输入学号和密码，初始密码</w:t>
      </w:r>
      <w:r>
        <w:rPr>
          <w:rFonts w:hint="eastAsia" w:ascii="仿宋" w:hAnsi="仿宋" w:eastAsia="仿宋" w:cs="仿宋"/>
          <w:b/>
          <w:color w:val="FF0000"/>
          <w:sz w:val="24"/>
          <w:szCs w:val="24"/>
        </w:rPr>
        <w:t>为学号后六位</w:t>
      </w:r>
      <w:r>
        <w:rPr>
          <w:rFonts w:hint="eastAsia" w:ascii="仿宋" w:hAnsi="仿宋" w:eastAsia="仿宋" w:cs="仿宋"/>
          <w:sz w:val="24"/>
          <w:szCs w:val="24"/>
        </w:rPr>
        <w:t xml:space="preserve">； </w:t>
      </w:r>
    </w:p>
    <w:p>
      <w:pPr>
        <w:spacing w:line="360" w:lineRule="auto"/>
        <w:ind w:firstLine="440" w:firstLineChars="200"/>
        <w:rPr>
          <w:rFonts w:ascii="仿宋" w:hAnsi="仿宋" w:eastAsia="仿宋" w:cs="仿宋"/>
          <w:sz w:val="24"/>
          <w:szCs w:val="24"/>
        </w:rPr>
      </w:pPr>
      <w:r>
        <w:drawing>
          <wp:inline distT="0" distB="0" distL="0" distR="0">
            <wp:extent cx="5670550" cy="3264535"/>
            <wp:effectExtent l="0" t="0" r="635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670550" cy="3264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仿宋" w:hAnsi="仿宋" w:eastAsia="仿宋" w:cs="仿宋"/>
          <w:color w:val="000000"/>
          <w:sz w:val="24"/>
          <w:szCs w:val="24"/>
        </w:rPr>
      </w:pPr>
    </w:p>
    <w:p>
      <w:pPr>
        <w:spacing w:line="360" w:lineRule="auto"/>
        <w:ind w:left="555"/>
        <w:rPr>
          <w:rFonts w:ascii="仿宋" w:hAnsi="仿宋" w:eastAsia="仿宋" w:cs="仿宋"/>
          <w:color w:val="000000"/>
          <w:sz w:val="24"/>
          <w:szCs w:val="24"/>
        </w:rPr>
      </w:pPr>
      <w:r>
        <w:rPr>
          <w:rFonts w:hint="eastAsia" w:ascii="仿宋" w:hAnsi="仿宋" w:eastAsia="仿宋" w:cs="仿宋"/>
          <w:color w:val="000000"/>
          <w:sz w:val="24"/>
          <w:szCs w:val="24"/>
        </w:rPr>
        <w:t>3.进行账号激活，为了谨防学员忘记密码，在设定密码之后可绑定常用手机号，用于快速找回密码，手机号码仅用于学员个人的密码找回。</w:t>
      </w:r>
    </w:p>
    <w:p>
      <w:pPr>
        <w:spacing w:line="360" w:lineRule="auto"/>
        <w:rPr>
          <w:rFonts w:ascii="仿宋" w:hAnsi="仿宋" w:eastAsia="仿宋" w:cs="仿宋"/>
          <w:sz w:val="24"/>
          <w:szCs w:val="24"/>
        </w:rPr>
      </w:pPr>
      <w:r>
        <w:rPr>
          <w:rFonts w:hint="eastAsia" w:ascii="仿宋" w:hAnsi="仿宋" w:eastAsia="仿宋" w:cs="仿宋"/>
          <w:b/>
          <w:sz w:val="24"/>
          <w:szCs w:val="24"/>
        </w:rPr>
        <w:t xml:space="preserve">   </w:t>
      </w:r>
      <w:r>
        <w:drawing>
          <wp:inline distT="0" distB="0" distL="0" distR="0">
            <wp:extent cx="5000625" cy="2457450"/>
            <wp:effectExtent l="0" t="0" r="9525" b="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000625" cy="2457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ind w:firstLine="241" w:firstLineChars="100"/>
        <w:rPr>
          <w:rFonts w:ascii="仿宋" w:hAnsi="仿宋" w:eastAsia="仿宋" w:cs="仿宋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</w:rPr>
        <w:t>（二）学习</w:t>
      </w:r>
    </w:p>
    <w:p>
      <w:pPr>
        <w:spacing w:line="360" w:lineRule="auto"/>
        <w:ind w:firstLine="480" w:firstLineChars="200"/>
        <w:rPr>
          <w:rFonts w:ascii="仿宋" w:hAnsi="仿宋" w:eastAsia="仿宋" w:cs="仿宋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</w:rPr>
        <w:t>1.点击上方导航栏的</w:t>
      </w:r>
      <w:r>
        <w:rPr>
          <w:rFonts w:hint="eastAsia" w:ascii="仿宋" w:hAnsi="仿宋" w:eastAsia="仿宋" w:cs="仿宋"/>
          <w:b/>
          <w:sz w:val="24"/>
          <w:szCs w:val="24"/>
        </w:rPr>
        <w:t>“教学平台”</w:t>
      </w:r>
      <w:r>
        <w:rPr>
          <w:rFonts w:hint="eastAsia" w:ascii="仿宋" w:hAnsi="仿宋" w:eastAsia="仿宋" w:cs="仿宋"/>
          <w:sz w:val="24"/>
          <w:szCs w:val="24"/>
        </w:rPr>
        <w:t>界面进行课程学习。</w:t>
      </w:r>
    </w:p>
    <w:p>
      <w:pPr>
        <w:spacing w:line="360" w:lineRule="auto"/>
        <w:rPr>
          <w:rFonts w:ascii="仿宋" w:hAnsi="仿宋" w:eastAsia="仿宋" w:cs="仿宋"/>
          <w:sz w:val="24"/>
          <w:szCs w:val="24"/>
        </w:rPr>
      </w:pPr>
      <w:r>
        <w:drawing>
          <wp:inline distT="0" distB="0" distL="0" distR="0">
            <wp:extent cx="5670550" cy="2740660"/>
            <wp:effectExtent l="0" t="0" r="6350" b="254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70550" cy="2740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>
      <w:pPr>
        <w:spacing w:line="360" w:lineRule="auto"/>
        <w:ind w:firstLine="480" w:firstLineChars="200"/>
        <w:rPr>
          <w:rFonts w:ascii="仿宋" w:hAnsi="仿宋" w:eastAsia="仿宋" w:cs="仿宋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</w:rPr>
        <w:t>点击</w:t>
      </w:r>
      <w:r>
        <w:rPr>
          <w:rFonts w:hint="eastAsia" w:ascii="仿宋" w:hAnsi="仿宋" w:eastAsia="仿宋" w:cs="仿宋"/>
          <w:b/>
          <w:sz w:val="24"/>
          <w:szCs w:val="24"/>
        </w:rPr>
        <w:t>我的学分课，</w:t>
      </w:r>
      <w:r>
        <w:rPr>
          <w:rFonts w:hint="eastAsia" w:ascii="仿宋" w:hAnsi="仿宋" w:eastAsia="仿宋" w:cs="仿宋"/>
          <w:sz w:val="24"/>
          <w:szCs w:val="24"/>
        </w:rPr>
        <w:t>可选择学分课进行课程学习，选完后</w:t>
      </w:r>
      <w:r>
        <w:rPr>
          <w:rFonts w:hint="eastAsia" w:ascii="仿宋" w:hAnsi="仿宋" w:eastAsia="仿宋" w:cs="仿宋"/>
          <w:b/>
          <w:sz w:val="24"/>
          <w:szCs w:val="24"/>
        </w:rPr>
        <w:t>点击“搜索”按钮，</w:t>
      </w:r>
      <w:r>
        <w:rPr>
          <w:rFonts w:hint="eastAsia" w:ascii="仿宋" w:hAnsi="仿宋" w:eastAsia="仿宋" w:cs="仿宋"/>
          <w:sz w:val="24"/>
          <w:szCs w:val="24"/>
        </w:rPr>
        <w:t>如下图所示：</w:t>
      </w:r>
    </w:p>
    <w:p>
      <w:pPr>
        <w:spacing w:line="360" w:lineRule="auto"/>
        <w:rPr>
          <w:rFonts w:ascii="仿宋" w:hAnsi="仿宋" w:eastAsia="仿宋" w:cs="仿宋"/>
          <w:sz w:val="24"/>
          <w:szCs w:val="24"/>
        </w:rPr>
      </w:pPr>
      <w:r>
        <w:drawing>
          <wp:inline distT="0" distB="0" distL="0" distR="0">
            <wp:extent cx="5670550" cy="3478530"/>
            <wp:effectExtent l="0" t="0" r="6350" b="762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70550" cy="3478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0" w:firstLineChars="200"/>
        <w:rPr>
          <w:rFonts w:ascii="仿宋" w:hAnsi="仿宋" w:eastAsia="仿宋" w:cs="仿宋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</w:rPr>
        <w:t>2.点击</w:t>
      </w:r>
      <w:r>
        <w:rPr>
          <w:rFonts w:hint="eastAsia" w:ascii="仿宋" w:hAnsi="仿宋" w:eastAsia="仿宋" w:cs="仿宋"/>
          <w:sz w:val="24"/>
          <w:szCs w:val="24"/>
        </w:rPr>
        <w:drawing>
          <wp:inline distT="0" distB="0" distL="0" distR="0">
            <wp:extent cx="762000" cy="371475"/>
            <wp:effectExtent l="0" t="0" r="0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24"/>
          <w:szCs w:val="24"/>
        </w:rPr>
        <w:t>按钮，进入课程学习页面；</w:t>
      </w:r>
    </w:p>
    <w:p>
      <w:pPr>
        <w:spacing w:line="360" w:lineRule="auto"/>
        <w:rPr>
          <w:rFonts w:ascii="仿宋" w:hAnsi="仿宋" w:eastAsia="仿宋" w:cs="仿宋"/>
          <w:sz w:val="24"/>
          <w:szCs w:val="24"/>
        </w:rPr>
      </w:pPr>
      <w:r>
        <w:drawing>
          <wp:inline distT="0" distB="0" distL="0" distR="0">
            <wp:extent cx="5670550" cy="3283585"/>
            <wp:effectExtent l="0" t="0" r="6350" b="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70550" cy="3283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0" w:firstLineChars="200"/>
        <w:rPr>
          <w:rFonts w:ascii="仿宋" w:hAnsi="仿宋" w:eastAsia="仿宋" w:cs="仿宋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</w:rPr>
        <w:t>点击“课件”观看视频；</w:t>
      </w:r>
    </w:p>
    <w:p>
      <w:pPr>
        <w:spacing w:line="360" w:lineRule="auto"/>
        <w:ind w:firstLine="480" w:firstLineChars="200"/>
        <w:rPr>
          <w:rFonts w:ascii="仿宋" w:hAnsi="仿宋" w:eastAsia="仿宋" w:cs="仿宋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</w:rPr>
        <w:t>点击“课程公告”查看该课程的公告内容；</w:t>
      </w:r>
    </w:p>
    <w:p>
      <w:pPr>
        <w:spacing w:line="360" w:lineRule="auto"/>
        <w:ind w:firstLine="480" w:firstLineChars="200"/>
        <w:rPr>
          <w:rFonts w:ascii="仿宋" w:hAnsi="仿宋" w:eastAsia="仿宋" w:cs="仿宋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</w:rPr>
        <w:t>点击“讨论区”可进行发帖讨论操作；</w:t>
      </w:r>
    </w:p>
    <w:p>
      <w:pPr>
        <w:spacing w:line="360" w:lineRule="auto"/>
        <w:ind w:firstLine="480" w:firstLineChars="200"/>
        <w:rPr>
          <w:rFonts w:ascii="仿宋" w:hAnsi="仿宋" w:eastAsia="仿宋" w:cs="仿宋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</w:rPr>
        <w:t>点击“学习进度”课查看目前学习情况；</w:t>
      </w:r>
    </w:p>
    <w:p>
      <w:pPr>
        <w:spacing w:line="360" w:lineRule="auto"/>
        <w:jc w:val="both"/>
        <w:rPr>
          <w:rFonts w:ascii="仿宋" w:hAnsi="仿宋" w:eastAsia="仿宋" w:cs="仿宋"/>
          <w:sz w:val="24"/>
          <w:szCs w:val="24"/>
        </w:rPr>
      </w:pPr>
      <w:r>
        <w:drawing>
          <wp:inline distT="0" distB="0" distL="0" distR="0">
            <wp:extent cx="5670550" cy="3283585"/>
            <wp:effectExtent l="0" t="0" r="6350" b="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70550" cy="3283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rPr>
          <w:rFonts w:ascii="仿宋" w:hAnsi="仿宋" w:eastAsia="仿宋" w:cs="仿宋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</w:rPr>
        <w:t>（三）账号信息维护</w:t>
      </w:r>
    </w:p>
    <w:p>
      <w:pPr>
        <w:spacing w:line="360" w:lineRule="auto"/>
        <w:ind w:firstLine="440" w:firstLineChars="200"/>
        <w:jc w:val="center"/>
        <w:rPr>
          <w:rFonts w:ascii="仿宋" w:hAnsi="仿宋" w:eastAsia="仿宋" w:cs="仿宋"/>
          <w:sz w:val="24"/>
          <w:szCs w:val="24"/>
        </w:rPr>
      </w:pPr>
      <w:r>
        <w:drawing>
          <wp:inline distT="0" distB="0" distL="0" distR="0">
            <wp:extent cx="5670550" cy="4509770"/>
            <wp:effectExtent l="0" t="0" r="6350" b="508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70550" cy="4509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0" w:firstLineChars="200"/>
        <w:rPr>
          <w:rFonts w:ascii="仿宋" w:hAnsi="仿宋" w:eastAsia="仿宋" w:cs="仿宋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</w:rPr>
        <w:t>账号信息页面分为四部分：</w:t>
      </w:r>
    </w:p>
    <w:p>
      <w:pPr>
        <w:pStyle w:val="14"/>
        <w:widowControl w:val="0"/>
        <w:numPr>
          <w:ilvl w:val="0"/>
          <w:numId w:val="2"/>
        </w:numPr>
        <w:spacing w:after="0" w:line="360" w:lineRule="auto"/>
        <w:ind w:left="1265" w:firstLineChars="0"/>
        <w:jc w:val="both"/>
        <w:rPr>
          <w:rFonts w:ascii="仿宋" w:hAnsi="仿宋" w:eastAsia="仿宋" w:cs="仿宋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</w:rPr>
        <w:t>账号基本信息：姓名、学号、院系、专业、班级和入学年份，不可在此自行修改；</w:t>
      </w:r>
    </w:p>
    <w:p>
      <w:pPr>
        <w:pStyle w:val="14"/>
        <w:widowControl w:val="0"/>
        <w:numPr>
          <w:ilvl w:val="0"/>
          <w:numId w:val="2"/>
        </w:numPr>
        <w:spacing w:after="0" w:line="360" w:lineRule="auto"/>
        <w:ind w:left="1265" w:firstLineChars="0"/>
        <w:jc w:val="both"/>
        <w:rPr>
          <w:rFonts w:ascii="仿宋" w:hAnsi="仿宋" w:eastAsia="仿宋" w:cs="仿宋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</w:rPr>
        <w:t>用户头像：可在此上传新头像；</w:t>
      </w:r>
    </w:p>
    <w:p>
      <w:pPr>
        <w:pStyle w:val="14"/>
        <w:widowControl w:val="0"/>
        <w:numPr>
          <w:ilvl w:val="0"/>
          <w:numId w:val="2"/>
        </w:numPr>
        <w:spacing w:after="0" w:line="360" w:lineRule="auto"/>
        <w:ind w:left="1265" w:firstLineChars="0"/>
        <w:jc w:val="both"/>
        <w:rPr>
          <w:rFonts w:ascii="仿宋" w:hAnsi="仿宋" w:eastAsia="仿宋" w:cs="仿宋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</w:rPr>
        <w:t>登录密码：可自行操作修改，有助于提高账号安全；</w:t>
      </w:r>
    </w:p>
    <w:p>
      <w:pPr>
        <w:pStyle w:val="14"/>
        <w:widowControl w:val="0"/>
        <w:numPr>
          <w:ilvl w:val="0"/>
          <w:numId w:val="2"/>
        </w:numPr>
        <w:spacing w:after="0" w:line="360" w:lineRule="auto"/>
        <w:ind w:left="1265" w:firstLineChars="0"/>
        <w:jc w:val="both"/>
        <w:rPr>
          <w:rFonts w:ascii="仿宋" w:hAnsi="仿宋" w:eastAsia="仿宋" w:cs="仿宋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</w:rPr>
        <w:t>安全邮箱/手机：用于密码找回；</w:t>
      </w:r>
    </w:p>
    <w:p>
      <w:pPr>
        <w:spacing w:line="360" w:lineRule="auto"/>
        <w:ind w:firstLine="480" w:firstLineChars="200"/>
        <w:rPr>
          <w:rFonts w:ascii="仿宋" w:hAnsi="仿宋" w:eastAsia="仿宋" w:cs="仿宋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</w:rPr>
        <w:t>在平台首页登录界面，</w:t>
      </w:r>
      <w:r>
        <w:rPr>
          <w:rFonts w:hint="eastAsia" w:ascii="仿宋" w:hAnsi="仿宋" w:eastAsia="仿宋" w:cs="仿宋"/>
          <w:b/>
          <w:sz w:val="24"/>
          <w:szCs w:val="24"/>
        </w:rPr>
        <w:t>点击“忘记密码”</w:t>
      </w:r>
      <w:r>
        <w:rPr>
          <w:rFonts w:hint="eastAsia" w:ascii="仿宋" w:hAnsi="仿宋" w:eastAsia="仿宋" w:cs="仿宋"/>
          <w:sz w:val="24"/>
          <w:szCs w:val="24"/>
        </w:rPr>
        <w:t>即可进入找回密码页面，可通过邮箱验证为账号设置新密码。</w:t>
      </w:r>
    </w:p>
    <w:p>
      <w:pPr>
        <w:spacing w:line="360" w:lineRule="auto"/>
        <w:ind w:firstLine="480" w:firstLineChars="200"/>
        <w:rPr>
          <w:rFonts w:ascii="仿宋" w:hAnsi="仿宋" w:eastAsia="仿宋" w:cs="仿宋"/>
          <w:sz w:val="24"/>
          <w:szCs w:val="24"/>
        </w:rPr>
      </w:pPr>
    </w:p>
    <w:p>
      <w:pPr>
        <w:spacing w:line="360" w:lineRule="auto"/>
        <w:ind w:firstLine="480" w:firstLineChars="200"/>
        <w:rPr>
          <w:rFonts w:ascii="仿宋" w:hAnsi="仿宋" w:eastAsia="仿宋" w:cs="仿宋"/>
          <w:sz w:val="24"/>
          <w:szCs w:val="24"/>
        </w:rPr>
      </w:pPr>
    </w:p>
    <w:p>
      <w:pPr>
        <w:pStyle w:val="2"/>
        <w:jc w:val="center"/>
        <w:rPr>
          <w:rFonts w:ascii="仿宋" w:hAnsi="仿宋" w:eastAsia="仿宋" w:cs="仿宋"/>
          <w:sz w:val="24"/>
          <w:szCs w:val="24"/>
        </w:rPr>
      </w:pPr>
      <w:r>
        <w:rPr>
          <w:rFonts w:hint="eastAsia" w:ascii="仿宋" w:hAnsi="仿宋" w:eastAsia="仿宋" w:cs="仿宋"/>
          <w:sz w:val="32"/>
          <w:szCs w:val="28"/>
        </w:rPr>
        <w:t>哈尔滨</w:t>
      </w:r>
      <w:r>
        <w:rPr>
          <w:rFonts w:ascii="仿宋" w:hAnsi="仿宋" w:eastAsia="仿宋" w:cs="仿宋"/>
          <w:sz w:val="32"/>
          <w:szCs w:val="28"/>
        </w:rPr>
        <w:t>工业大学</w:t>
      </w:r>
      <w:r>
        <w:rPr>
          <w:rFonts w:hint="eastAsia" w:ascii="仿宋" w:hAnsi="仿宋" w:eastAsia="仿宋" w:cs="仿宋"/>
          <w:sz w:val="28"/>
          <w:szCs w:val="28"/>
        </w:rPr>
        <w:t>学员操作指南——APP</w:t>
      </w:r>
    </w:p>
    <w:p>
      <w:pPr>
        <w:spacing w:line="360" w:lineRule="auto"/>
        <w:ind w:firstLine="480" w:firstLineChars="200"/>
        <w:rPr>
          <w:rFonts w:ascii="仿宋" w:hAnsi="仿宋" w:eastAsia="仿宋" w:cs="仿宋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</w:rPr>
        <w:t>（一）下载学堂云pro APP；</w:t>
      </w:r>
    </w:p>
    <w:p>
      <w:pPr>
        <w:spacing w:line="360" w:lineRule="auto"/>
        <w:ind w:firstLine="960" w:firstLineChars="400"/>
        <w:rPr>
          <w:rFonts w:ascii="仿宋" w:hAnsi="仿宋" w:eastAsia="仿宋" w:cs="仿宋"/>
          <w:bCs/>
          <w:sz w:val="24"/>
          <w:szCs w:val="24"/>
        </w:rPr>
      </w:pPr>
      <w:r>
        <w:rPr>
          <w:rFonts w:hint="eastAsia" w:ascii="仿宋" w:hAnsi="仿宋" w:eastAsia="仿宋" w:cs="仿宋"/>
          <w:bCs/>
          <w:sz w:val="24"/>
          <w:szCs w:val="24"/>
        </w:rPr>
        <w:t>学员可通过以下三种途径下载学堂云pro APP:</w:t>
      </w:r>
    </w:p>
    <w:p>
      <w:pPr>
        <w:pStyle w:val="14"/>
        <w:numPr>
          <w:ilvl w:val="7"/>
          <w:numId w:val="0"/>
        </w:numPr>
        <w:spacing w:line="360" w:lineRule="auto"/>
        <w:ind w:left="880" w:leftChars="400"/>
        <w:rPr>
          <w:rFonts w:ascii="仿宋" w:hAnsi="仿宋" w:eastAsia="仿宋" w:cs="仿宋"/>
          <w:bCs/>
          <w:sz w:val="24"/>
          <w:szCs w:val="24"/>
        </w:rPr>
      </w:pPr>
      <w:r>
        <w:rPr>
          <w:rFonts w:hint="eastAsia" w:ascii="仿宋" w:hAnsi="仿宋" w:eastAsia="仿宋" w:cs="仿宋"/>
          <w:bCs/>
          <w:sz w:val="24"/>
          <w:szCs w:val="24"/>
        </w:rPr>
        <w:t>1.苹果系统在App Store中搜索“学堂云pro”进行下载；</w:t>
      </w:r>
    </w:p>
    <w:p>
      <w:pPr>
        <w:pStyle w:val="14"/>
        <w:numPr>
          <w:ilvl w:val="7"/>
          <w:numId w:val="0"/>
        </w:numPr>
        <w:spacing w:line="360" w:lineRule="auto"/>
        <w:ind w:left="880" w:leftChars="400"/>
        <w:rPr>
          <w:rFonts w:ascii="仿宋" w:hAnsi="仿宋" w:eastAsia="仿宋" w:cs="仿宋"/>
          <w:bCs/>
          <w:sz w:val="24"/>
          <w:szCs w:val="24"/>
        </w:rPr>
      </w:pPr>
      <w:r>
        <w:rPr>
          <w:rFonts w:hint="eastAsia" w:ascii="仿宋" w:hAnsi="仿宋" w:eastAsia="仿宋" w:cs="仿宋"/>
          <w:bCs/>
          <w:sz w:val="24"/>
          <w:szCs w:val="24"/>
        </w:rPr>
        <w:t>2.安卓系统在应用宝中搜索“学堂云pro”进行下载；</w:t>
      </w:r>
    </w:p>
    <w:p>
      <w:pPr>
        <w:pStyle w:val="14"/>
        <w:numPr>
          <w:ilvl w:val="7"/>
          <w:numId w:val="0"/>
        </w:numPr>
        <w:spacing w:line="360" w:lineRule="auto"/>
        <w:ind w:left="880" w:leftChars="400"/>
        <w:rPr>
          <w:rFonts w:ascii="仿宋" w:hAnsi="仿宋" w:eastAsia="仿宋" w:cs="仿宋"/>
          <w:bCs/>
          <w:sz w:val="24"/>
          <w:szCs w:val="24"/>
        </w:rPr>
      </w:pPr>
      <w:r>
        <w:rPr>
          <w:rFonts w:hint="eastAsia" w:ascii="仿宋" w:hAnsi="仿宋" w:eastAsia="仿宋" w:cs="仿宋"/>
          <w:bCs/>
          <w:sz w:val="24"/>
          <w:szCs w:val="24"/>
        </w:rPr>
        <w:t>3.输入地址：</w:t>
      </w:r>
      <w:r>
        <w:rPr>
          <w:rFonts w:ascii="仿宋" w:hAnsi="仿宋" w:eastAsia="仿宋" w:cs="仿宋"/>
          <w:bCs/>
          <w:sz w:val="24"/>
          <w:szCs w:val="24"/>
        </w:rPr>
        <w:t>cauc</w:t>
      </w:r>
      <w:r>
        <w:rPr>
          <w:rFonts w:hint="eastAsia" w:ascii="仿宋" w:hAnsi="仿宋" w:eastAsia="仿宋" w:cs="仿宋"/>
          <w:bCs/>
          <w:sz w:val="24"/>
          <w:szCs w:val="24"/>
        </w:rPr>
        <w:t>.xuetangx.com，上方点击“App下载”按钮，出现二维码,扫描二维码即可下载，如图所示：</w:t>
      </w:r>
    </w:p>
    <w:p>
      <w:pPr>
        <w:spacing w:line="360" w:lineRule="auto"/>
        <w:ind w:firstLine="480" w:firstLineChars="200"/>
        <w:jc w:val="center"/>
        <w:rPr>
          <w:rFonts w:ascii="仿宋" w:hAnsi="仿宋" w:eastAsia="仿宋" w:cs="仿宋"/>
          <w:sz w:val="24"/>
          <w:szCs w:val="24"/>
        </w:rPr>
      </w:pPr>
    </w:p>
    <w:p>
      <w:pPr>
        <w:spacing w:line="360" w:lineRule="auto"/>
        <w:ind w:firstLine="480" w:firstLineChars="200"/>
        <w:jc w:val="center"/>
        <w:rPr>
          <w:rFonts w:ascii="仿宋" w:hAnsi="仿宋" w:eastAsia="仿宋" w:cs="仿宋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</w:rPr>
        <w:drawing>
          <wp:inline distT="0" distB="0" distL="0" distR="0">
            <wp:extent cx="5276850" cy="2324100"/>
            <wp:effectExtent l="0" t="0" r="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2324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0"/>
        <w:rPr>
          <w:rFonts w:ascii="仿宋" w:hAnsi="仿宋" w:eastAsia="仿宋" w:cs="仿宋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</w:rPr>
        <w:t>成功下载后，手机界面会出现“学堂云pro”客户端，如图显示：</w:t>
      </w:r>
    </w:p>
    <w:p>
      <w:pPr>
        <w:spacing w:line="360" w:lineRule="auto"/>
        <w:ind w:firstLine="480"/>
        <w:rPr>
          <w:rFonts w:ascii="仿宋" w:hAnsi="仿宋" w:eastAsia="仿宋" w:cs="仿宋"/>
          <w:sz w:val="24"/>
          <w:szCs w:val="24"/>
        </w:rPr>
      </w:pPr>
    </w:p>
    <w:p>
      <w:pPr>
        <w:spacing w:line="360" w:lineRule="auto"/>
        <w:ind w:firstLine="480" w:firstLineChars="200"/>
        <w:rPr>
          <w:rFonts w:ascii="仿宋" w:hAnsi="仿宋" w:eastAsia="仿宋" w:cs="仿宋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</w:rPr>
        <w:t>（二）登陆学堂云pro App；</w:t>
      </w:r>
    </w:p>
    <w:p>
      <w:pPr>
        <w:spacing w:line="360" w:lineRule="auto"/>
        <w:ind w:firstLine="720" w:firstLineChars="300"/>
        <w:rPr>
          <w:rFonts w:ascii="仿宋" w:hAnsi="仿宋" w:eastAsia="仿宋" w:cs="仿宋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</w:rPr>
        <w:t>1.选择正确的平台名称：中国民航大学</w:t>
      </w:r>
      <w:r>
        <w:rPr>
          <w:rFonts w:ascii="仿宋" w:hAnsi="仿宋" w:eastAsia="仿宋" w:cs="仿宋"/>
          <w:sz w:val="24"/>
          <w:szCs w:val="24"/>
        </w:rPr>
        <w:t>-</w:t>
      </w:r>
      <w:r>
        <w:rPr>
          <w:rFonts w:hint="eastAsia" w:ascii="仿宋" w:hAnsi="仿宋" w:eastAsia="仿宋" w:cs="仿宋"/>
          <w:sz w:val="24"/>
          <w:szCs w:val="24"/>
        </w:rPr>
        <w:t>学堂在线课程平台；学号：使用中国民航大学提供的学号；</w:t>
      </w:r>
    </w:p>
    <w:p>
      <w:pPr>
        <w:spacing w:line="360" w:lineRule="auto"/>
        <w:ind w:firstLine="720" w:firstLineChars="300"/>
        <w:rPr>
          <w:rFonts w:ascii="仿宋" w:hAnsi="仿宋" w:eastAsia="仿宋" w:cs="仿宋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</w:rPr>
        <w:t>2.密码：初始密码</w:t>
      </w:r>
      <w:r>
        <w:rPr>
          <w:rFonts w:hint="eastAsia" w:ascii="仿宋" w:hAnsi="仿宋" w:eastAsia="仿宋" w:cs="仿宋"/>
          <w:color w:val="FF0000"/>
          <w:sz w:val="24"/>
          <w:szCs w:val="24"/>
        </w:rPr>
        <w:t>为学号后六位,</w:t>
      </w:r>
      <w:r>
        <w:rPr>
          <w:rFonts w:hint="eastAsia" w:ascii="仿宋" w:hAnsi="仿宋" w:eastAsia="仿宋" w:cs="仿宋"/>
          <w:sz w:val="24"/>
          <w:szCs w:val="24"/>
        </w:rPr>
        <w:t>如果已通过电脑端设置新密码，则用新密码登陆即可，无需重置密码。</w:t>
      </w:r>
    </w:p>
    <w:p>
      <w:pPr>
        <w:spacing w:line="360" w:lineRule="auto"/>
        <w:ind w:firstLine="720" w:firstLineChars="300"/>
        <w:rPr>
          <w:rFonts w:ascii="仿宋" w:hAnsi="仿宋" w:eastAsia="仿宋" w:cs="仿宋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</w:rPr>
        <w:t>3.点击“登录”。</w:t>
      </w:r>
    </w:p>
    <w:p>
      <w:pPr>
        <w:spacing w:line="360" w:lineRule="auto"/>
        <w:jc w:val="center"/>
        <w:rPr>
          <w:rFonts w:ascii="仿宋" w:hAnsi="仿宋" w:eastAsia="仿宋" w:cs="仿宋"/>
          <w:sz w:val="24"/>
          <w:szCs w:val="24"/>
        </w:rPr>
      </w:pPr>
      <w:r>
        <w:rPr>
          <w:rFonts w:ascii="仿宋" w:hAnsi="仿宋" w:eastAsia="仿宋" w:cs="仿宋"/>
          <w:sz w:val="24"/>
          <w:szCs w:val="24"/>
        </w:rPr>
        <w:drawing>
          <wp:inline distT="0" distB="0" distL="0" distR="0">
            <wp:extent cx="1544320" cy="2745105"/>
            <wp:effectExtent l="0" t="0" r="0" b="0"/>
            <wp:docPr id="5" name="图片 5" descr="C:\Users\真真\AppData\Local\Temp\WeChat Files\1106104938577073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C:\Users\真真\AppData\Local\Temp\WeChat Files\110610493857707397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44320" cy="27454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4" w:firstLineChars="202"/>
        <w:rPr>
          <w:rFonts w:ascii="仿宋" w:hAnsi="仿宋" w:eastAsia="仿宋" w:cs="仿宋"/>
          <w:bCs/>
          <w:sz w:val="24"/>
          <w:szCs w:val="24"/>
        </w:rPr>
      </w:pPr>
      <w:r>
        <w:rPr>
          <w:rFonts w:hint="eastAsia" w:ascii="仿宋" w:hAnsi="仿宋" w:eastAsia="仿宋" w:cs="仿宋"/>
          <w:bCs/>
          <w:sz w:val="24"/>
          <w:szCs w:val="24"/>
        </w:rPr>
        <w:t>（三）使用APP进行账户激活,如已用电脑网页完成激活，无需再次激活；</w:t>
      </w:r>
    </w:p>
    <w:p>
      <w:pPr>
        <w:spacing w:line="360" w:lineRule="auto"/>
        <w:ind w:firstLine="602" w:firstLineChars="251"/>
        <w:rPr>
          <w:rFonts w:ascii="仿宋" w:hAnsi="仿宋" w:eastAsia="仿宋" w:cs="仿宋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</w:rPr>
        <w:t>第一行输入：真实姓名；</w:t>
      </w:r>
    </w:p>
    <w:p>
      <w:pPr>
        <w:spacing w:line="360" w:lineRule="auto"/>
        <w:ind w:firstLine="602" w:firstLineChars="251"/>
        <w:rPr>
          <w:rFonts w:ascii="仿宋" w:hAnsi="仿宋" w:eastAsia="仿宋" w:cs="仿宋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</w:rPr>
        <w:t>第二行输入：邮箱地址；</w:t>
      </w:r>
    </w:p>
    <w:p>
      <w:pPr>
        <w:spacing w:line="360" w:lineRule="auto"/>
        <w:ind w:firstLine="602" w:firstLineChars="251"/>
        <w:rPr>
          <w:rFonts w:ascii="仿宋" w:hAnsi="仿宋" w:eastAsia="仿宋" w:cs="仿宋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</w:rPr>
        <w:t>第三行输入：自定义密码（新密码）；</w:t>
      </w:r>
    </w:p>
    <w:p>
      <w:pPr>
        <w:spacing w:line="360" w:lineRule="auto"/>
        <w:ind w:firstLine="602" w:firstLineChars="251"/>
        <w:rPr>
          <w:rFonts w:ascii="仿宋" w:hAnsi="仿宋" w:eastAsia="仿宋" w:cs="仿宋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</w:rPr>
        <w:t>第四行输入：再次重复输入与第三行一致的密码；</w:t>
      </w:r>
    </w:p>
    <w:p>
      <w:pPr>
        <w:spacing w:line="360" w:lineRule="auto"/>
        <w:ind w:firstLine="602" w:firstLineChars="251"/>
        <w:rPr>
          <w:rFonts w:ascii="仿宋" w:hAnsi="仿宋" w:eastAsia="仿宋" w:cs="仿宋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</w:rPr>
        <w:t>点击“确认激活”，即可激活账号,激活账号后，随可进入学习空间。</w:t>
      </w:r>
    </w:p>
    <w:p>
      <w:pPr>
        <w:spacing w:line="360" w:lineRule="auto"/>
        <w:jc w:val="both"/>
        <w:rPr>
          <w:rFonts w:ascii="仿宋" w:hAnsi="仿宋" w:eastAsia="仿宋" w:cs="仿宋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</w:rPr>
        <w:t xml:space="preserve">       </w:t>
      </w:r>
      <w:r>
        <w:rPr>
          <w:rFonts w:hint="eastAsia" w:ascii="仿宋" w:hAnsi="仿宋" w:eastAsia="仿宋" w:cs="仿宋"/>
          <w:sz w:val="24"/>
          <w:szCs w:val="24"/>
        </w:rPr>
        <w:drawing>
          <wp:inline distT="0" distB="0" distL="0" distR="0">
            <wp:extent cx="1476375" cy="2628900"/>
            <wp:effectExtent l="0" t="0" r="9525" b="0"/>
            <wp:docPr id="27" name="图片 27" descr="174291964688746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1742919646887464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76375" cy="2628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" w:hAnsi="仿宋" w:eastAsia="仿宋" w:cs="仿宋"/>
        </w:rPr>
        <w:drawing>
          <wp:inline distT="0" distB="0" distL="0" distR="0">
            <wp:extent cx="1466850" cy="2619375"/>
            <wp:effectExtent l="0" t="0" r="0" b="9525"/>
            <wp:docPr id="28" name="图片 28" descr="C:\Users\真真\AppData\Local\Temp\WeChat Files\4790954345853933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C:\Users\真真\AppData\Local\Temp\WeChat Files\479095434585393364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66850" cy="2619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" w:hAnsi="仿宋" w:eastAsia="仿宋" w:cs="仿宋"/>
        </w:rPr>
        <w:drawing>
          <wp:inline distT="0" distB="0" distL="0" distR="0">
            <wp:extent cx="1457325" cy="2600325"/>
            <wp:effectExtent l="0" t="0" r="9525" b="9525"/>
            <wp:docPr id="29" name="图片 29" descr="C:\Users\真真\AppData\Local\Temp\WeChat Files\3651797109134655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C:\Users\真真\AppData\Local\Temp\WeChat Files\365179710913465597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57325" cy="2600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4" w:firstLineChars="202"/>
        <w:rPr>
          <w:rFonts w:ascii="仿宋" w:hAnsi="仿宋" w:eastAsia="仿宋" w:cs="仿宋"/>
          <w:bCs/>
          <w:sz w:val="24"/>
          <w:szCs w:val="24"/>
        </w:rPr>
      </w:pPr>
      <w:r>
        <w:rPr>
          <w:rFonts w:hint="eastAsia" w:ascii="仿宋" w:hAnsi="仿宋" w:eastAsia="仿宋" w:cs="仿宋"/>
          <w:bCs/>
          <w:sz w:val="24"/>
          <w:szCs w:val="24"/>
        </w:rPr>
        <w:t>（四）验证安全邮箱</w:t>
      </w:r>
    </w:p>
    <w:p>
      <w:pPr>
        <w:spacing w:line="360" w:lineRule="auto"/>
        <w:ind w:firstLine="480"/>
        <w:rPr>
          <w:rFonts w:ascii="仿宋" w:hAnsi="仿宋" w:eastAsia="仿宋" w:cs="仿宋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</w:rPr>
        <w:t>账户绑定的“安全邮箱”用于后续忘记账号密码时使用，但须登陆邮箱进行验证，手机邮箱客户端及网页邮箱，均可进行安全邮箱激活。</w:t>
      </w:r>
    </w:p>
    <w:p>
      <w:pPr>
        <w:spacing w:line="360" w:lineRule="auto"/>
      </w:pPr>
      <w:r>
        <w:rPr>
          <w:rFonts w:hint="eastAsia" w:ascii="仿宋" w:hAnsi="仿宋" w:eastAsia="仿宋" w:cs="仿宋"/>
          <w:sz w:val="24"/>
          <w:szCs w:val="24"/>
        </w:rPr>
        <w:t xml:space="preserve">                  </w:t>
      </w:r>
      <w:r>
        <w:drawing>
          <wp:inline distT="0" distB="0" distL="0" distR="0">
            <wp:extent cx="5257800" cy="1590675"/>
            <wp:effectExtent l="0" t="0" r="0" b="952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1590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2880" w:firstLineChars="1200"/>
        <w:rPr>
          <w:rFonts w:ascii="仿宋" w:hAnsi="仿宋" w:eastAsia="仿宋" w:cs="仿宋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</w:rPr>
        <w:t>网页登陆邮箱验证</w:t>
      </w:r>
    </w:p>
    <w:p>
      <w:pPr>
        <w:spacing w:line="360" w:lineRule="auto"/>
        <w:rPr>
          <w:rFonts w:ascii="仿宋" w:hAnsi="仿宋" w:eastAsia="仿宋" w:cs="仿宋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</w:rPr>
        <w:t xml:space="preserve">             </w:t>
      </w:r>
    </w:p>
    <w:p>
      <w:pPr>
        <w:spacing w:line="360" w:lineRule="auto"/>
        <w:ind w:firstLine="722" w:firstLineChars="301"/>
        <w:rPr>
          <w:rFonts w:ascii="仿宋" w:hAnsi="仿宋" w:eastAsia="仿宋" w:cs="仿宋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</w:rPr>
        <w:t>（五）进行课程学习</w:t>
      </w:r>
    </w:p>
    <w:p>
      <w:pPr>
        <w:spacing w:line="360" w:lineRule="auto"/>
        <w:ind w:firstLine="600" w:firstLineChars="250"/>
        <w:rPr>
          <w:rFonts w:ascii="仿宋" w:hAnsi="仿宋" w:eastAsia="仿宋" w:cs="仿宋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</w:rPr>
        <w:t>App有为课件、公告、成绩，三个学习导航栏，学员可在线自主学习视频课件、可查看教师团队发布的课程公告，与此同时可实时查看本课程各考核维度的成绩。</w:t>
      </w:r>
    </w:p>
    <w:p>
      <w:pPr>
        <w:spacing w:line="360" w:lineRule="auto"/>
        <w:rPr>
          <w:rFonts w:hint="eastAsia" w:ascii="仿宋" w:hAnsi="仿宋" w:eastAsia="仿宋" w:cs="仿宋"/>
          <w:b/>
          <w:bCs/>
          <w:sz w:val="24"/>
          <w:szCs w:val="24"/>
        </w:rPr>
      </w:pPr>
      <w:r>
        <w:rPr>
          <w:rFonts w:ascii="仿宋" w:hAnsi="仿宋" w:eastAsia="仿宋" w:cs="仿宋"/>
        </w:rPr>
        <w:drawing>
          <wp:inline distT="0" distB="0" distL="0" distR="0">
            <wp:extent cx="1543050" cy="2762250"/>
            <wp:effectExtent l="0" t="0" r="0" b="0"/>
            <wp:docPr id="30" name="图片 30" descr="C:\Users\真真\AppData\Local\Temp\WeChat Files\4113678844796497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 descr="C:\Users\真真\AppData\Local\Temp\WeChat Files\411367884479649772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43050" cy="2762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" w:hAnsi="仿宋" w:eastAsia="仿宋" w:cs="仿宋"/>
        </w:rPr>
        <w:drawing>
          <wp:inline distT="0" distB="0" distL="0" distR="0">
            <wp:extent cx="1562100" cy="2781300"/>
            <wp:effectExtent l="0" t="0" r="0" b="0"/>
            <wp:docPr id="31" name="图片 31" descr="C:\Users\真真\AppData\Local\Temp\WeChat Files\6636625540790153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 descr="C:\Users\真真\AppData\Local\Temp\WeChat Files\663662554079015382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62100" cy="278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" w:hAnsi="仿宋" w:eastAsia="仿宋" w:cs="仿宋"/>
        </w:rPr>
        <w:drawing>
          <wp:inline distT="0" distB="0" distL="0" distR="0">
            <wp:extent cx="1714500" cy="2781300"/>
            <wp:effectExtent l="0" t="0" r="0" b="0"/>
            <wp:docPr id="32" name="图片 32" descr="C:\Users\真真\AppData\Local\Temp\WeChat Files\7362135164517363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 descr="C:\Users\真真\AppData\Local\Temp\WeChat Files\736213516451736338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14500" cy="278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18" w:right="1416" w:bottom="1276" w:left="156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Courier New">
    <w:panose1 w:val="02070309020205020404"/>
    <w:charset w:val="00"/>
    <w:family w:val="modern"/>
    <w:pitch w:val="default"/>
    <w:sig w:usb0="E0002AFF" w:usb1="C0007843" w:usb2="00000009" w:usb3="00000000" w:csb0="400001FF" w:csb1="FFFF0000"/>
  </w:font>
  <w:font w:name="Calibri Light">
    <w:panose1 w:val="020F0302020204030204"/>
    <w:charset w:val="00"/>
    <w:family w:val="swiss"/>
    <w:pitch w:val="default"/>
    <w:sig w:usb0="A00002EF" w:usb1="4000207B" w:usb2="00000000" w:usb3="00000000" w:csb0="2000019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仿宋_GB2312">
    <w:altName w:val="仿宋"/>
    <w:panose1 w:val="00000000000000000000"/>
    <w:charset w:val="86"/>
    <w:family w:val="modern"/>
    <w:pitch w:val="default"/>
    <w:sig w:usb0="00000000" w:usb1="00000000" w:usb2="00000010" w:usb3="00000000" w:csb0="00040000" w:csb1="0000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  <w:font w:name="Arial">
    <w:panose1 w:val="020B0604020202020204"/>
    <w:charset w:val="00"/>
    <w:family w:val="swiss"/>
    <w:pitch w:val="default"/>
    <w:sig w:usb0="E0002AFF" w:usb1="C0007843" w:usb2="00000009" w:usb3="00000000" w:csb0="400001FF" w:csb1="FFFF0000"/>
  </w:font>
  <w:font w:name="仿宋_GB2312">
    <w:altName w:val="仿宋"/>
    <w:panose1 w:val="00000000000000000000"/>
    <w:charset w:val="00"/>
    <w:family w:val="auto"/>
    <w:pitch w:val="default"/>
    <w:sig w:usb0="00000000" w:usb1="00000000" w:usb2="00000000" w:usb3="00000000" w:csb0="0000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826E6F"/>
    <w:multiLevelType w:val="singleLevel"/>
    <w:tmpl w:val="01826E6F"/>
    <w:lvl w:ilvl="0" w:tentative="0">
      <w:start w:val="1"/>
      <w:numFmt w:val="chineseCounting"/>
      <w:suff w:val="nothing"/>
      <w:lvlText w:val="（%1）"/>
      <w:lvlJc w:val="left"/>
      <w:pPr>
        <w:ind w:left="240" w:firstLine="0"/>
      </w:pPr>
      <w:rPr>
        <w:rFonts w:hint="eastAsia"/>
      </w:rPr>
    </w:lvl>
  </w:abstractNum>
  <w:abstractNum w:abstractNumId="1">
    <w:nsid w:val="430BEA4F"/>
    <w:multiLevelType w:val="singleLevel"/>
    <w:tmpl w:val="430BEA4F"/>
    <w:lvl w:ilvl="0" w:tentative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39C8"/>
    <w:rsid w:val="00000AE7"/>
    <w:rsid w:val="0002159B"/>
    <w:rsid w:val="00021A5C"/>
    <w:rsid w:val="000447CF"/>
    <w:rsid w:val="000726FC"/>
    <w:rsid w:val="000760CF"/>
    <w:rsid w:val="00081965"/>
    <w:rsid w:val="000B6B1A"/>
    <w:rsid w:val="000C2603"/>
    <w:rsid w:val="001575B3"/>
    <w:rsid w:val="001A1B81"/>
    <w:rsid w:val="001B6A6A"/>
    <w:rsid w:val="002979D8"/>
    <w:rsid w:val="002F038E"/>
    <w:rsid w:val="002F51EC"/>
    <w:rsid w:val="003152EE"/>
    <w:rsid w:val="0032730C"/>
    <w:rsid w:val="00341D27"/>
    <w:rsid w:val="00373962"/>
    <w:rsid w:val="003C2720"/>
    <w:rsid w:val="003C63EF"/>
    <w:rsid w:val="003E1B9D"/>
    <w:rsid w:val="003F1296"/>
    <w:rsid w:val="00423C4E"/>
    <w:rsid w:val="0045352E"/>
    <w:rsid w:val="004A27F6"/>
    <w:rsid w:val="004C6F09"/>
    <w:rsid w:val="004D2381"/>
    <w:rsid w:val="004E19DB"/>
    <w:rsid w:val="004F61A7"/>
    <w:rsid w:val="00517A09"/>
    <w:rsid w:val="00530B7F"/>
    <w:rsid w:val="00552414"/>
    <w:rsid w:val="00566E5E"/>
    <w:rsid w:val="00572393"/>
    <w:rsid w:val="005D7E92"/>
    <w:rsid w:val="00601B71"/>
    <w:rsid w:val="006050A7"/>
    <w:rsid w:val="006239C8"/>
    <w:rsid w:val="006318B4"/>
    <w:rsid w:val="006578B7"/>
    <w:rsid w:val="006C24EA"/>
    <w:rsid w:val="00703633"/>
    <w:rsid w:val="00746568"/>
    <w:rsid w:val="00761E81"/>
    <w:rsid w:val="0076798C"/>
    <w:rsid w:val="007C04E7"/>
    <w:rsid w:val="007D0DA4"/>
    <w:rsid w:val="007F3DF1"/>
    <w:rsid w:val="007F45D5"/>
    <w:rsid w:val="00844037"/>
    <w:rsid w:val="008474CA"/>
    <w:rsid w:val="00870DC9"/>
    <w:rsid w:val="008B68BE"/>
    <w:rsid w:val="008C645F"/>
    <w:rsid w:val="009306B0"/>
    <w:rsid w:val="00931EF6"/>
    <w:rsid w:val="009862AE"/>
    <w:rsid w:val="009D16D2"/>
    <w:rsid w:val="00A07F47"/>
    <w:rsid w:val="00AF6B0C"/>
    <w:rsid w:val="00B01604"/>
    <w:rsid w:val="00B51F41"/>
    <w:rsid w:val="00BD1A02"/>
    <w:rsid w:val="00C42679"/>
    <w:rsid w:val="00C50CAB"/>
    <w:rsid w:val="00C87E2E"/>
    <w:rsid w:val="00CA50FC"/>
    <w:rsid w:val="00CA51F7"/>
    <w:rsid w:val="00CC2C5C"/>
    <w:rsid w:val="00CE568F"/>
    <w:rsid w:val="00D2711C"/>
    <w:rsid w:val="00D4002A"/>
    <w:rsid w:val="00D41C8B"/>
    <w:rsid w:val="00D51056"/>
    <w:rsid w:val="00D54089"/>
    <w:rsid w:val="00D866C5"/>
    <w:rsid w:val="00D93750"/>
    <w:rsid w:val="00DA190A"/>
    <w:rsid w:val="00DC0B46"/>
    <w:rsid w:val="00DC7489"/>
    <w:rsid w:val="00E1446A"/>
    <w:rsid w:val="00E54305"/>
    <w:rsid w:val="00E83EC8"/>
    <w:rsid w:val="00EB1B96"/>
    <w:rsid w:val="00EF2B7D"/>
    <w:rsid w:val="00F34EC0"/>
    <w:rsid w:val="00F470BB"/>
    <w:rsid w:val="00F47207"/>
    <w:rsid w:val="00F907B1"/>
    <w:rsid w:val="00FC01D4"/>
    <w:rsid w:val="00FC12E4"/>
    <w:rsid w:val="1BB740AA"/>
    <w:rsid w:val="259045C2"/>
    <w:rsid w:val="25B576B6"/>
    <w:rsid w:val="28F837EE"/>
    <w:rsid w:val="2F495918"/>
    <w:rsid w:val="3CB4323E"/>
    <w:rsid w:val="552C6145"/>
    <w:rsid w:val="5546162A"/>
    <w:rsid w:val="5C5D6E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9" w:name="heading 2"/>
    <w:lsdException w:qFormat="1" w:uiPriority="9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qFormat="1"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spacing w:after="200" w:line="252" w:lineRule="auto"/>
    </w:pPr>
    <w:rPr>
      <w:rFonts w:asciiTheme="majorHAnsi" w:hAnsiTheme="majorHAnsi" w:eastAsiaTheme="majorEastAsia" w:cstheme="majorBidi"/>
      <w:kern w:val="0"/>
      <w:sz w:val="22"/>
      <w:szCs w:val="22"/>
      <w:lang w:val="en-US" w:eastAsia="zh-CN" w:bidi="ar-SA"/>
    </w:rPr>
  </w:style>
  <w:style w:type="paragraph" w:styleId="2">
    <w:name w:val="heading 1"/>
    <w:basedOn w:val="1"/>
    <w:next w:val="1"/>
    <w:link w:val="17"/>
    <w:qFormat/>
    <w:uiPriority w:val="0"/>
    <w:pPr>
      <w:keepNext/>
      <w:keepLines/>
      <w:widowControl w:val="0"/>
      <w:spacing w:before="340" w:after="330" w:line="578" w:lineRule="auto"/>
      <w:jc w:val="both"/>
      <w:outlineLvl w:val="0"/>
    </w:pPr>
    <w:rPr>
      <w:rFonts w:ascii="Calibri" w:hAnsi="Calibri" w:eastAsia="宋体" w:cs="Times New Roman"/>
      <w:b/>
      <w:bCs/>
      <w:kern w:val="44"/>
      <w:sz w:val="44"/>
      <w:szCs w:val="44"/>
    </w:rPr>
  </w:style>
  <w:style w:type="paragraph" w:styleId="3">
    <w:name w:val="heading 3"/>
    <w:basedOn w:val="1"/>
    <w:next w:val="1"/>
    <w:link w:val="18"/>
    <w:unhideWhenUsed/>
    <w:qFormat/>
    <w:uiPriority w:val="9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8">
    <w:name w:val="Default Paragraph Font"/>
    <w:unhideWhenUsed/>
    <w:uiPriority w:val="1"/>
  </w:style>
  <w:style w:type="table" w:default="1" w:styleId="10">
    <w:name w:val="Normal Table"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Date"/>
    <w:basedOn w:val="1"/>
    <w:next w:val="1"/>
    <w:link w:val="19"/>
    <w:unhideWhenUsed/>
    <w:qFormat/>
    <w:uiPriority w:val="99"/>
    <w:pPr>
      <w:ind w:left="100" w:leftChars="2500"/>
    </w:pPr>
  </w:style>
  <w:style w:type="paragraph" w:styleId="5">
    <w:name w:val="footer"/>
    <w:basedOn w:val="1"/>
    <w:link w:val="13"/>
    <w:unhideWhenUsed/>
    <w:qFormat/>
    <w:uiPriority w:val="99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6">
    <w:name w:val="header"/>
    <w:basedOn w:val="1"/>
    <w:link w:val="12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7">
    <w:name w:val="Normal (Web)"/>
    <w:basedOn w:val="1"/>
    <w:unhideWhenUsed/>
    <w:qFormat/>
    <w:uiPriority w:val="99"/>
    <w:pPr>
      <w:spacing w:before="100" w:beforeAutospacing="1" w:after="100" w:afterAutospacing="1" w:line="240" w:lineRule="auto"/>
    </w:pPr>
    <w:rPr>
      <w:rFonts w:ascii="宋体" w:hAnsi="宋体" w:eastAsia="宋体" w:cs="宋体"/>
      <w:sz w:val="24"/>
      <w:szCs w:val="24"/>
    </w:rPr>
  </w:style>
  <w:style w:type="character" w:styleId="9">
    <w:name w:val="Hyperlink"/>
    <w:basedOn w:val="8"/>
    <w:unhideWhenUsed/>
    <w:qFormat/>
    <w:uiPriority w:val="99"/>
    <w:rPr>
      <w:color w:val="0000FF"/>
      <w:u w:val="single"/>
    </w:rPr>
  </w:style>
  <w:style w:type="table" w:styleId="11">
    <w:name w:val="Table Grid"/>
    <w:basedOn w:val="10"/>
    <w:qFormat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2">
    <w:name w:val="页眉 Char"/>
    <w:basedOn w:val="8"/>
    <w:link w:val="6"/>
    <w:qFormat/>
    <w:uiPriority w:val="99"/>
    <w:rPr>
      <w:sz w:val="18"/>
      <w:szCs w:val="18"/>
    </w:rPr>
  </w:style>
  <w:style w:type="character" w:customStyle="1" w:styleId="13">
    <w:name w:val="页脚 Char"/>
    <w:basedOn w:val="8"/>
    <w:link w:val="5"/>
    <w:qFormat/>
    <w:uiPriority w:val="99"/>
    <w:rPr>
      <w:sz w:val="18"/>
      <w:szCs w:val="18"/>
    </w:rPr>
  </w:style>
  <w:style w:type="paragraph" w:styleId="14">
    <w:name w:val="List Paragraph"/>
    <w:basedOn w:val="1"/>
    <w:qFormat/>
    <w:uiPriority w:val="34"/>
    <w:pPr>
      <w:ind w:firstLine="420" w:firstLineChars="200"/>
    </w:pPr>
  </w:style>
  <w:style w:type="paragraph" w:customStyle="1" w:styleId="15">
    <w:name w:val="list_p"/>
    <w:basedOn w:val="1"/>
    <w:qFormat/>
    <w:uiPriority w:val="0"/>
    <w:pPr>
      <w:spacing w:before="100" w:beforeAutospacing="1" w:after="100" w:afterAutospacing="1" w:line="240" w:lineRule="auto"/>
    </w:pPr>
    <w:rPr>
      <w:rFonts w:ascii="宋体" w:hAnsi="宋体" w:eastAsia="宋体" w:cs="宋体"/>
      <w:sz w:val="24"/>
      <w:szCs w:val="24"/>
    </w:rPr>
  </w:style>
  <w:style w:type="character" w:customStyle="1" w:styleId="16">
    <w:name w:val="Subtle Reference"/>
    <w:basedOn w:val="8"/>
    <w:qFormat/>
    <w:uiPriority w:val="31"/>
    <w:rPr>
      <w:smallCaps/>
      <w:color w:val="595959" w:themeColor="text1" w:themeTint="A6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character" w:customStyle="1" w:styleId="17">
    <w:name w:val="标题 1 Char"/>
    <w:basedOn w:val="8"/>
    <w:link w:val="2"/>
    <w:qFormat/>
    <w:uiPriority w:val="0"/>
    <w:rPr>
      <w:rFonts w:ascii="Calibri" w:hAnsi="Calibri" w:eastAsia="宋体" w:cs="Times New Roman"/>
      <w:b/>
      <w:bCs/>
      <w:kern w:val="44"/>
      <w:sz w:val="44"/>
      <w:szCs w:val="44"/>
    </w:rPr>
  </w:style>
  <w:style w:type="character" w:customStyle="1" w:styleId="18">
    <w:name w:val="标题 3 Char"/>
    <w:basedOn w:val="8"/>
    <w:link w:val="3"/>
    <w:qFormat/>
    <w:uiPriority w:val="9"/>
    <w:rPr>
      <w:rFonts w:asciiTheme="majorHAnsi" w:hAnsiTheme="majorHAnsi" w:eastAsiaTheme="majorEastAsia" w:cstheme="majorBidi"/>
      <w:b/>
      <w:bCs/>
      <w:kern w:val="0"/>
      <w:sz w:val="32"/>
      <w:szCs w:val="32"/>
    </w:rPr>
  </w:style>
  <w:style w:type="character" w:customStyle="1" w:styleId="19">
    <w:name w:val="日期 Char"/>
    <w:basedOn w:val="8"/>
    <w:link w:val="4"/>
    <w:semiHidden/>
    <w:qFormat/>
    <w:uiPriority w:val="99"/>
    <w:rPr>
      <w:rFonts w:asciiTheme="majorHAnsi" w:hAnsiTheme="majorHAnsi" w:eastAsiaTheme="majorEastAsia" w:cstheme="majorBidi"/>
      <w:kern w:val="0"/>
      <w:sz w:val="2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3" Type="http://schemas.openxmlformats.org/officeDocument/2006/relationships/fontTable" Target="fontTable.xml"/><Relationship Id="rId22" Type="http://schemas.openxmlformats.org/officeDocument/2006/relationships/numbering" Target="numbering.xml"/><Relationship Id="rId21" Type="http://schemas.openxmlformats.org/officeDocument/2006/relationships/customXml" Target="../customXml/item1.xml"/><Relationship Id="rId20" Type="http://schemas.openxmlformats.org/officeDocument/2006/relationships/image" Target="media/image17.jpeg"/><Relationship Id="rId2" Type="http://schemas.openxmlformats.org/officeDocument/2006/relationships/settings" Target="settings.xml"/><Relationship Id="rId19" Type="http://schemas.openxmlformats.org/officeDocument/2006/relationships/image" Target="media/image16.jpeg"/><Relationship Id="rId18" Type="http://schemas.openxmlformats.org/officeDocument/2006/relationships/image" Target="media/image15.jpeg"/><Relationship Id="rId17" Type="http://schemas.openxmlformats.org/officeDocument/2006/relationships/image" Target="media/image14.png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7EDCC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10</Pages>
  <Words>318</Words>
  <Characters>1819</Characters>
  <Lines>15</Lines>
  <Paragraphs>4</Paragraphs>
  <TotalTime>0</TotalTime>
  <ScaleCrop>false</ScaleCrop>
  <LinksUpToDate>false</LinksUpToDate>
  <CharactersWithSpaces>2133</CharactersWithSpaces>
  <Application>WPS Office_10.1.0.7022_F1E327BC-269C-435d-A152-05C5408002CA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2018-03-09T10:28:00Z</dcterms:created>
  <dc:creator>gaoyongli</dc:creator>
  <cp:lastModifiedBy>Administrator</cp:lastModifiedBy>
  <dcterms:modified xsi:type="dcterms:W3CDTF">2018-03-12T02:01:46Z</dcterms:modified>
  <cp:revision>25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2052-10.1.0.7022</vt:lpwstr>
  </property>
</Properties>
</file>